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0A56B" w14:textId="2F0D2A75" w:rsidR="00164D78" w:rsidRDefault="002C4CE1" w:rsidP="00633475">
      <w:pPr>
        <w:spacing w:before="1200" w:after="156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SERVICES</w:t>
      </w:r>
    </w:p>
    <w:p w14:paraId="5ADDFA36" w14:textId="37CEA89A" w:rsidR="00633475" w:rsidRDefault="00633475" w:rsidP="00633475">
      <w:pPr>
        <w:spacing w:before="1200" w:after="960"/>
        <w:jc w:val="center"/>
        <w:rPr>
          <w:rFonts w:asciiTheme="minorHAnsi" w:hAnsiTheme="minorHAnsi" w:cstheme="minorHAnsi"/>
          <w:b/>
          <w:sz w:val="36"/>
          <w:szCs w:val="36"/>
          <w:lang w:val="en-GB"/>
        </w:rPr>
      </w:pPr>
      <w:r>
        <w:rPr>
          <w:rFonts w:asciiTheme="minorHAnsi" w:hAnsiTheme="minorHAnsi" w:cstheme="minorHAnsi"/>
          <w:b/>
          <w:sz w:val="36"/>
          <w:szCs w:val="36"/>
          <w:lang w:val="en-GB"/>
        </w:rPr>
        <w:t>SOUTH TARAWA ROAD CLEANING SERVICE</w:t>
      </w:r>
    </w:p>
    <w:p w14:paraId="63570277" w14:textId="681A891E" w:rsidR="00164D78" w:rsidRDefault="002C4CE1" w:rsidP="00633475">
      <w:pPr>
        <w:spacing w:before="1200" w:after="2400"/>
        <w:jc w:val="center"/>
        <w:rPr>
          <w:rFonts w:asciiTheme="minorHAnsi" w:hAnsiTheme="minorHAnsi" w:cstheme="minorHAnsi"/>
          <w:lang w:val="en-GB" w:eastAsia="ko-KR"/>
        </w:rPr>
      </w:pPr>
      <w:r>
        <w:rPr>
          <w:b/>
          <w:lang w:val="en-GB"/>
        </w:rPr>
        <w:t>Procurement No:</w:t>
      </w:r>
      <w:r>
        <w:rPr>
          <w:lang w:val="en-GB"/>
        </w:rPr>
        <w:tab/>
      </w:r>
      <w:r w:rsidR="00F368B7" w:rsidRPr="00F368B7">
        <w:rPr>
          <w:rStyle w:val="Strong"/>
          <w:rFonts w:asciiTheme="minorHAnsi" w:hAnsiTheme="minorHAnsi" w:cstheme="minorHAnsi"/>
          <w:lang w:val="en-GB"/>
        </w:rPr>
        <w:t>RFQ-27-ss001-22</w:t>
      </w:r>
    </w:p>
    <w:p w14:paraId="1C066E2B" w14:textId="77777777" w:rsidR="00164D78" w:rsidRDefault="002C4CE1">
      <w:pPr>
        <w:tabs>
          <w:tab w:val="left" w:pos="2835"/>
        </w:tabs>
        <w:spacing w:before="240" w:after="240"/>
        <w:ind w:left="2835" w:hanging="2835"/>
        <w:rPr>
          <w:rFonts w:ascii="Calibri" w:hAnsi="Calibri" w:cs="Calibri"/>
          <w:lang w:val="en-GB"/>
        </w:rPr>
      </w:pPr>
      <w:r>
        <w:rPr>
          <w:rFonts w:ascii="Calibri" w:hAnsi="Calibri" w:cs="Calibri"/>
          <w:lang w:val="en-GB"/>
        </w:rPr>
        <w:br w:type="page"/>
      </w:r>
    </w:p>
    <w:p w14:paraId="3DBD206B" w14:textId="77777777" w:rsidR="00164D78" w:rsidRDefault="002C4CE1">
      <w:pPr>
        <w:pStyle w:val="Heading2"/>
      </w:pPr>
      <w:bookmarkStart w:id="0" w:name="_Toc419729571"/>
      <w:bookmarkStart w:id="1" w:name="_Toc11156577"/>
      <w:r>
        <w:lastRenderedPageBreak/>
        <w:t>Specification</w:t>
      </w:r>
      <w:bookmarkEnd w:id="0"/>
    </w:p>
    <w:p w14:paraId="1B917693" w14:textId="77777777" w:rsidR="00164D78" w:rsidRDefault="002C4CE1">
      <w:pPr>
        <w:pStyle w:val="Heading3"/>
        <w:rPr>
          <w:lang w:val="en-GB"/>
        </w:rPr>
      </w:pPr>
      <w:bookmarkStart w:id="2" w:name="_Toc419729572"/>
      <w:bookmarkStart w:id="3" w:name="_Toc293504682"/>
      <w:bookmarkStart w:id="4" w:name="_Toc292659306"/>
      <w:r>
        <w:rPr>
          <w:lang w:val="en-GB"/>
        </w:rPr>
        <w:t>Background</w:t>
      </w:r>
      <w:bookmarkEnd w:id="2"/>
      <w:bookmarkEnd w:id="3"/>
    </w:p>
    <w:p w14:paraId="367EA6BE" w14:textId="240D7C30" w:rsidR="00164D78" w:rsidRDefault="002C4CE1">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2B199C">
        <w:rPr>
          <w:rFonts w:asciiTheme="minorHAnsi" w:hAnsiTheme="minorHAnsi" w:cstheme="minorHAnsi"/>
          <w:sz w:val="22"/>
          <w:szCs w:val="22"/>
          <w:lang w:val="en-GB"/>
        </w:rPr>
        <w:t>South Tarawa Road</w:t>
      </w:r>
      <w:r>
        <w:rPr>
          <w:rFonts w:asciiTheme="minorHAnsi" w:hAnsiTheme="minorHAnsi" w:cstheme="minorHAnsi"/>
          <w:sz w:val="22"/>
          <w:szCs w:val="22"/>
          <w:lang w:val="en-GB"/>
        </w:rPr>
        <w:t xml:space="preserve"> improvement project implemented under the Kiribati Roads Rehabilitation Project (KRRP) was jointly funded by the World Bank, ADB, Australia and the Government of Kiribati. The project when completed in 2017, was handed over to the Government of Kiribati (MISE) to undertake the routine cleaning and maintenance tasks of the paved road networks and drainage. The routine and cleaning </w:t>
      </w:r>
      <w:proofErr w:type="gramStart"/>
      <w:r>
        <w:rPr>
          <w:rFonts w:asciiTheme="minorHAnsi" w:hAnsiTheme="minorHAnsi" w:cstheme="minorHAnsi"/>
          <w:sz w:val="22"/>
          <w:szCs w:val="22"/>
          <w:lang w:val="en-GB"/>
        </w:rPr>
        <w:t>is</w:t>
      </w:r>
      <w:proofErr w:type="gramEnd"/>
      <w:r>
        <w:rPr>
          <w:rFonts w:asciiTheme="minorHAnsi" w:hAnsiTheme="minorHAnsi" w:cstheme="minorHAnsi"/>
          <w:sz w:val="22"/>
          <w:szCs w:val="22"/>
          <w:lang w:val="en-GB"/>
        </w:rPr>
        <w:t xml:space="preserve"> funded from MISE’s annual development budget allocation and is outsourced to private contractors to provide the necessary services of cleaning the paved roadways and shoulders</w:t>
      </w:r>
      <w:r w:rsidR="00104B5F">
        <w:rPr>
          <w:rFonts w:asciiTheme="minorHAnsi" w:hAnsiTheme="minorHAnsi" w:cstheme="minorHAnsi"/>
          <w:sz w:val="22"/>
          <w:szCs w:val="22"/>
          <w:lang w:val="en-GB"/>
        </w:rPr>
        <w:t xml:space="preserve"> </w:t>
      </w:r>
      <w:r>
        <w:rPr>
          <w:rFonts w:asciiTheme="minorHAnsi" w:hAnsiTheme="minorHAnsi" w:cstheme="minorHAnsi"/>
          <w:sz w:val="22"/>
          <w:szCs w:val="22"/>
          <w:lang w:val="en-GB"/>
        </w:rPr>
        <w:t>and weep-holes. The contract as now tendered would be for the year 202</w:t>
      </w:r>
      <w:r w:rsidR="00104B5F">
        <w:rPr>
          <w:rFonts w:asciiTheme="minorHAnsi" w:hAnsiTheme="minorHAnsi" w:cstheme="minorHAnsi"/>
          <w:sz w:val="22"/>
          <w:szCs w:val="22"/>
          <w:lang w:val="en-GB"/>
        </w:rPr>
        <w:t>2</w:t>
      </w:r>
      <w:r>
        <w:rPr>
          <w:rFonts w:asciiTheme="minorHAnsi" w:hAnsiTheme="minorHAnsi" w:cstheme="minorHAnsi"/>
          <w:sz w:val="22"/>
          <w:szCs w:val="22"/>
          <w:lang w:val="en-GB"/>
        </w:rPr>
        <w:t>.</w:t>
      </w:r>
    </w:p>
    <w:p w14:paraId="33CF897C" w14:textId="77777777" w:rsidR="00164D78" w:rsidRDefault="002C4CE1">
      <w:pPr>
        <w:pStyle w:val="Heading3"/>
        <w:rPr>
          <w:rFonts w:cs="Calibri"/>
          <w:lang w:val="en-GB"/>
        </w:rPr>
      </w:pPr>
      <w:bookmarkStart w:id="5" w:name="_Toc312171709"/>
      <w:r>
        <w:rPr>
          <w:rFonts w:cs="Calibri"/>
          <w:lang w:val="en-GB"/>
        </w:rPr>
        <w:t>Requirements</w:t>
      </w:r>
    </w:p>
    <w:p w14:paraId="3BDA384F" w14:textId="77777777" w:rsidR="00164D78" w:rsidRDefault="002C4CE1">
      <w:pPr>
        <w:rPr>
          <w:lang w:val="en-GB"/>
        </w:rPr>
      </w:pPr>
      <w:bookmarkStart w:id="6" w:name="_Toc308102003"/>
      <w:r>
        <w:rPr>
          <w:lang w:val="en-GB"/>
        </w:rPr>
        <w:t>All supporting documentation must be in English.</w:t>
      </w:r>
    </w:p>
    <w:p w14:paraId="3DAEF582" w14:textId="77777777" w:rsidR="00164D78" w:rsidRDefault="002C4CE1">
      <w:pPr>
        <w:rPr>
          <w:rFonts w:asciiTheme="minorHAnsi" w:hAnsiTheme="minorHAnsi" w:cstheme="minorHAnsi"/>
          <w:sz w:val="22"/>
          <w:szCs w:val="22"/>
          <w:lang w:val="en-GB"/>
        </w:rPr>
      </w:pPr>
      <w:r>
        <w:rPr>
          <w:rFonts w:asciiTheme="minorHAnsi" w:hAnsiTheme="minorHAnsi" w:cstheme="minorHAnsi"/>
          <w:sz w:val="22"/>
          <w:szCs w:val="22"/>
          <w:lang w:val="en-GB"/>
        </w:rPr>
        <w:t xml:space="preserve">List of supporting documents required under this tender are as </w:t>
      </w:r>
      <w:proofErr w:type="gramStart"/>
      <w:r>
        <w:rPr>
          <w:rFonts w:asciiTheme="minorHAnsi" w:hAnsiTheme="minorHAnsi" w:cstheme="minorHAnsi"/>
          <w:sz w:val="22"/>
          <w:szCs w:val="22"/>
          <w:lang w:val="en-GB"/>
        </w:rPr>
        <w:t>follows:-</w:t>
      </w:r>
      <w:proofErr w:type="gramEnd"/>
    </w:p>
    <w:p w14:paraId="7C0D48A6" w14:textId="0BC503DB"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lang w:val="en-GB"/>
        </w:rPr>
        <w:t xml:space="preserve">Work Programme and activity schedule (daily/weekly/monthly) as outlined in </w:t>
      </w:r>
      <w:r>
        <w:rPr>
          <w:rFonts w:asciiTheme="minorHAnsi" w:hAnsiTheme="minorHAnsi" w:cstheme="minorHAnsi"/>
          <w:b/>
          <w:bCs/>
          <w:sz w:val="22"/>
          <w:lang w:val="en-GB"/>
        </w:rPr>
        <w:t>Table 1</w:t>
      </w:r>
      <w:r w:rsidR="00AA7A8B">
        <w:rPr>
          <w:rFonts w:asciiTheme="minorHAnsi" w:hAnsiTheme="minorHAnsi" w:cstheme="minorHAnsi"/>
          <w:b/>
          <w:bCs/>
          <w:sz w:val="22"/>
          <w:lang w:val="en-GB"/>
        </w:rPr>
        <w:t xml:space="preserve">: </w:t>
      </w:r>
      <w:r>
        <w:rPr>
          <w:rFonts w:asciiTheme="minorHAnsi" w:hAnsiTheme="minorHAnsi" w:cstheme="minorHAnsi"/>
          <w:b/>
          <w:bCs/>
          <w:sz w:val="22"/>
          <w:lang w:val="en-GB"/>
        </w:rPr>
        <w:t xml:space="preserve">Description of Work for </w:t>
      </w:r>
      <w:r>
        <w:rPr>
          <w:rFonts w:asciiTheme="minorHAnsi" w:hAnsiTheme="minorHAnsi" w:cstheme="minorHAnsi"/>
          <w:b/>
          <w:bCs/>
          <w:sz w:val="22"/>
        </w:rPr>
        <w:t>Road</w:t>
      </w:r>
      <w:r w:rsidR="00AA7A8B">
        <w:rPr>
          <w:rFonts w:asciiTheme="minorHAnsi" w:hAnsiTheme="minorHAnsi" w:cstheme="minorHAnsi"/>
          <w:b/>
          <w:bCs/>
          <w:sz w:val="22"/>
        </w:rPr>
        <w:t>way</w:t>
      </w:r>
      <w:r>
        <w:rPr>
          <w:rFonts w:asciiTheme="minorHAnsi" w:hAnsiTheme="minorHAnsi" w:cstheme="minorHAnsi"/>
          <w:b/>
          <w:bCs/>
          <w:sz w:val="22"/>
        </w:rPr>
        <w:t xml:space="preserve"> </w:t>
      </w:r>
      <w:r w:rsidR="002B199C">
        <w:rPr>
          <w:rFonts w:asciiTheme="minorHAnsi" w:hAnsiTheme="minorHAnsi" w:cstheme="minorHAnsi"/>
          <w:b/>
          <w:bCs/>
          <w:sz w:val="22"/>
        </w:rPr>
        <w:t xml:space="preserve">and Road-side </w:t>
      </w:r>
      <w:r>
        <w:rPr>
          <w:rFonts w:asciiTheme="minorHAnsi" w:hAnsiTheme="minorHAnsi" w:cstheme="minorHAnsi"/>
          <w:b/>
          <w:bCs/>
          <w:sz w:val="22"/>
        </w:rPr>
        <w:t>Cleaning</w:t>
      </w:r>
      <w:r>
        <w:rPr>
          <w:rFonts w:asciiTheme="minorHAnsi" w:hAnsiTheme="minorHAnsi" w:cstheme="minorHAnsi"/>
          <w:sz w:val="22"/>
          <w:lang w:val="en-GB"/>
        </w:rPr>
        <w:t xml:space="preserve"> including performance targets and resources such as manpower and equipment/tools to be used.</w:t>
      </w:r>
    </w:p>
    <w:p w14:paraId="24A91300" w14:textId="77777777"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lang w:val="en-GB"/>
        </w:rPr>
        <w:t>Cost breakdown and budget for cleaning Roadways and related services in (</w:t>
      </w:r>
      <w:r>
        <w:rPr>
          <w:rFonts w:asciiTheme="minorHAnsi" w:hAnsiTheme="minorHAnsi" w:cstheme="minorHAnsi"/>
          <w:sz w:val="22"/>
        </w:rPr>
        <w:t>a</w:t>
      </w:r>
      <w:r>
        <w:rPr>
          <w:rFonts w:asciiTheme="minorHAnsi" w:hAnsiTheme="minorHAnsi" w:cstheme="minorHAnsi"/>
          <w:sz w:val="22"/>
          <w:lang w:val="en-GB"/>
        </w:rPr>
        <w:t xml:space="preserve">) above. </w:t>
      </w:r>
    </w:p>
    <w:p w14:paraId="054AA2DF" w14:textId="77777777"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rPr>
        <w:t xml:space="preserve">For contractors must be </w:t>
      </w:r>
      <w:r>
        <w:rPr>
          <w:rFonts w:asciiTheme="minorHAnsi" w:hAnsiTheme="minorHAnsi" w:cstheme="minorHAnsi"/>
          <w:sz w:val="22"/>
          <w:lang w:val="en-GB"/>
        </w:rPr>
        <w:t xml:space="preserve">Valid Business and commercial </w:t>
      </w:r>
      <w:proofErr w:type="spellStart"/>
      <w:r>
        <w:rPr>
          <w:rFonts w:asciiTheme="minorHAnsi" w:hAnsiTheme="minorHAnsi" w:cstheme="minorHAnsi"/>
          <w:sz w:val="22"/>
        </w:rPr>
        <w:t>licence</w:t>
      </w:r>
      <w:proofErr w:type="spellEnd"/>
      <w:r>
        <w:rPr>
          <w:rFonts w:asciiTheme="minorHAnsi" w:hAnsiTheme="minorHAnsi" w:cstheme="minorHAnsi"/>
          <w:sz w:val="22"/>
        </w:rPr>
        <w:t>/ if community must be a community register under MWYSSA</w:t>
      </w:r>
    </w:p>
    <w:p w14:paraId="1B56FD83" w14:textId="77777777"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rPr>
        <w:t xml:space="preserve">For contractors </w:t>
      </w:r>
      <w:r>
        <w:rPr>
          <w:rFonts w:asciiTheme="minorHAnsi" w:hAnsiTheme="minorHAnsi" w:cstheme="minorHAnsi"/>
          <w:sz w:val="22"/>
          <w:lang w:val="en-GB"/>
        </w:rPr>
        <w:t xml:space="preserve">Evidence of being free from taxes and social benefit </w:t>
      </w:r>
      <w:proofErr w:type="gramStart"/>
      <w:r>
        <w:rPr>
          <w:rFonts w:asciiTheme="minorHAnsi" w:hAnsiTheme="minorHAnsi" w:cstheme="minorHAnsi"/>
          <w:sz w:val="22"/>
          <w:lang w:val="en-GB"/>
        </w:rPr>
        <w:t>obligations.</w:t>
      </w:r>
      <w:r>
        <w:rPr>
          <w:rFonts w:asciiTheme="minorHAnsi" w:hAnsiTheme="minorHAnsi" w:cstheme="minorHAnsi"/>
          <w:sz w:val="22"/>
        </w:rPr>
        <w:t>/</w:t>
      </w:r>
      <w:proofErr w:type="gramEnd"/>
    </w:p>
    <w:p w14:paraId="73483C6A" w14:textId="77777777"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rPr>
        <w:t xml:space="preserve">References support their work capability. </w:t>
      </w:r>
    </w:p>
    <w:p w14:paraId="3542A6B2" w14:textId="77777777" w:rsidR="00164D78" w:rsidRDefault="002C4CE1">
      <w:pPr>
        <w:pStyle w:val="ListParagraph"/>
        <w:numPr>
          <w:ilvl w:val="0"/>
          <w:numId w:val="3"/>
        </w:numPr>
        <w:ind w:leftChars="0"/>
        <w:rPr>
          <w:rFonts w:asciiTheme="minorHAnsi" w:hAnsiTheme="minorHAnsi" w:cstheme="minorHAnsi"/>
          <w:sz w:val="22"/>
          <w:lang w:val="en-GB"/>
        </w:rPr>
      </w:pPr>
      <w:r>
        <w:rPr>
          <w:rFonts w:asciiTheme="minorHAnsi" w:hAnsiTheme="minorHAnsi" w:cstheme="minorHAnsi"/>
          <w:sz w:val="22"/>
        </w:rPr>
        <w:t xml:space="preserve"> </w:t>
      </w:r>
      <w:r>
        <w:rPr>
          <w:rFonts w:asciiTheme="minorHAnsi" w:hAnsiTheme="minorHAnsi" w:cstheme="minorHAnsi"/>
          <w:sz w:val="22"/>
          <w:lang w:val="en-GB"/>
        </w:rPr>
        <w:t>Evidence (photos</w:t>
      </w:r>
      <w:r>
        <w:rPr>
          <w:rFonts w:asciiTheme="minorHAnsi" w:hAnsiTheme="minorHAnsi" w:cstheme="minorHAnsi"/>
          <w:sz w:val="22"/>
        </w:rPr>
        <w:t>)</w:t>
      </w:r>
      <w:r>
        <w:rPr>
          <w:rFonts w:asciiTheme="minorHAnsi" w:hAnsiTheme="minorHAnsi" w:cstheme="minorHAnsi"/>
          <w:sz w:val="22"/>
          <w:lang w:val="en-GB"/>
        </w:rPr>
        <w:t xml:space="preserve"> of </w:t>
      </w:r>
      <w:r>
        <w:rPr>
          <w:rFonts w:asciiTheme="minorHAnsi" w:hAnsiTheme="minorHAnsi" w:cstheme="minorHAnsi"/>
          <w:sz w:val="22"/>
        </w:rPr>
        <w:t>available</w:t>
      </w:r>
      <w:r>
        <w:rPr>
          <w:rFonts w:asciiTheme="minorHAnsi" w:hAnsiTheme="minorHAnsi" w:cstheme="minorHAnsi"/>
          <w:sz w:val="22"/>
          <w:lang w:val="en-GB"/>
        </w:rPr>
        <w:t xml:space="preserve"> </w:t>
      </w:r>
      <w:r>
        <w:rPr>
          <w:rFonts w:asciiTheme="minorHAnsi" w:hAnsiTheme="minorHAnsi" w:cstheme="minorHAnsi"/>
          <w:sz w:val="22"/>
        </w:rPr>
        <w:t>trucks, tools</w:t>
      </w:r>
      <w:r>
        <w:rPr>
          <w:rFonts w:asciiTheme="minorHAnsi" w:hAnsiTheme="minorHAnsi" w:cstheme="minorHAnsi"/>
          <w:sz w:val="22"/>
          <w:lang w:val="en-GB"/>
        </w:rPr>
        <w:t xml:space="preserve"> including safety gears to undertake the specified tasks.</w:t>
      </w:r>
    </w:p>
    <w:p w14:paraId="5901BBA0" w14:textId="77777777" w:rsidR="00164D78" w:rsidRDefault="002C4CE1">
      <w:pPr>
        <w:rPr>
          <w:rFonts w:asciiTheme="minorHAnsi" w:hAnsiTheme="minorHAnsi" w:cstheme="minorHAnsi"/>
          <w:sz w:val="22"/>
          <w:szCs w:val="22"/>
          <w:lang w:val="en-GB"/>
        </w:rPr>
      </w:pPr>
      <w:r>
        <w:rPr>
          <w:rFonts w:asciiTheme="minorHAnsi" w:hAnsiTheme="minorHAnsi" w:cstheme="minorHAnsi"/>
          <w:sz w:val="22"/>
          <w:szCs w:val="22"/>
          <w:lang w:val="en-GB"/>
        </w:rPr>
        <w:t xml:space="preserve">Other related services </w:t>
      </w:r>
      <w:proofErr w:type="gramStart"/>
      <w:r>
        <w:rPr>
          <w:rFonts w:asciiTheme="minorHAnsi" w:hAnsiTheme="minorHAnsi" w:cstheme="minorHAnsi"/>
          <w:sz w:val="22"/>
          <w:szCs w:val="22"/>
          <w:lang w:val="en-GB"/>
        </w:rPr>
        <w:t>are:-</w:t>
      </w:r>
      <w:proofErr w:type="gramEnd"/>
    </w:p>
    <w:p w14:paraId="3287D579" w14:textId="6F2141F2" w:rsidR="00164D78" w:rsidRDefault="002C4CE1">
      <w:pPr>
        <w:pStyle w:val="ListParagraph"/>
        <w:numPr>
          <w:ilvl w:val="0"/>
          <w:numId w:val="4"/>
        </w:numPr>
        <w:ind w:leftChars="0"/>
        <w:rPr>
          <w:rFonts w:asciiTheme="minorHAnsi" w:hAnsiTheme="minorHAnsi" w:cstheme="minorHAnsi"/>
          <w:sz w:val="22"/>
          <w:lang w:val="en-GB"/>
        </w:rPr>
      </w:pPr>
      <w:r>
        <w:rPr>
          <w:rFonts w:asciiTheme="minorHAnsi" w:hAnsiTheme="minorHAnsi" w:cstheme="minorHAnsi"/>
          <w:sz w:val="22"/>
          <w:lang w:val="en-GB"/>
        </w:rPr>
        <w:t>Disposal plan for the rubbish</w:t>
      </w:r>
      <w:r w:rsidR="00DC60BE">
        <w:rPr>
          <w:rFonts w:asciiTheme="minorHAnsi" w:hAnsiTheme="minorHAnsi" w:cstheme="minorHAnsi"/>
          <w:sz w:val="22"/>
          <w:lang w:val="en-GB"/>
        </w:rPr>
        <w:t xml:space="preserve"> from </w:t>
      </w:r>
      <w:r>
        <w:rPr>
          <w:rFonts w:asciiTheme="minorHAnsi" w:hAnsiTheme="minorHAnsi" w:cstheme="minorHAnsi"/>
          <w:sz w:val="22"/>
          <w:lang w:val="en-GB"/>
        </w:rPr>
        <w:t>roadways and roadsides.</w:t>
      </w:r>
    </w:p>
    <w:p w14:paraId="20154F76" w14:textId="77777777" w:rsidR="00164D78" w:rsidRDefault="002C4CE1">
      <w:pPr>
        <w:pStyle w:val="ListParagraph"/>
        <w:numPr>
          <w:ilvl w:val="0"/>
          <w:numId w:val="4"/>
        </w:numPr>
        <w:ind w:leftChars="0"/>
        <w:rPr>
          <w:rFonts w:asciiTheme="minorHAnsi" w:hAnsiTheme="minorHAnsi" w:cstheme="minorHAnsi"/>
          <w:sz w:val="22"/>
          <w:lang w:val="en-GB"/>
        </w:rPr>
      </w:pPr>
      <w:r>
        <w:rPr>
          <w:rFonts w:asciiTheme="minorHAnsi" w:hAnsiTheme="minorHAnsi" w:cstheme="minorHAnsi"/>
          <w:sz w:val="22"/>
          <w:lang w:val="en-GB"/>
        </w:rPr>
        <w:t xml:space="preserve">Safety plans for road users and the contractor’s workers when undertaking the cleaning services.  </w:t>
      </w:r>
    </w:p>
    <w:p w14:paraId="575B6482" w14:textId="77777777" w:rsidR="00164D78" w:rsidRDefault="002C4CE1">
      <w:pPr>
        <w:pStyle w:val="Heading3"/>
        <w:rPr>
          <w:lang w:val="en-GB"/>
        </w:rPr>
      </w:pPr>
      <w:bookmarkStart w:id="7" w:name="_Toc419729578"/>
      <w:bookmarkEnd w:id="6"/>
      <w:r>
        <w:rPr>
          <w:lang w:val="en-GB"/>
        </w:rPr>
        <w:t>Delivery Time</w:t>
      </w:r>
      <w:bookmarkEnd w:id="7"/>
    </w:p>
    <w:p w14:paraId="682BA791" w14:textId="590A49EF" w:rsidR="00164D78" w:rsidRDefault="002C4CE1">
      <w:pPr>
        <w:rPr>
          <w:rFonts w:asciiTheme="minorHAnsi" w:hAnsiTheme="minorHAnsi" w:cstheme="minorHAnsi"/>
          <w:sz w:val="22"/>
          <w:szCs w:val="22"/>
          <w:lang w:val="en-GB"/>
        </w:rPr>
      </w:pPr>
      <w:r>
        <w:rPr>
          <w:rFonts w:asciiTheme="minorHAnsi" w:hAnsiTheme="minorHAnsi" w:cstheme="minorHAnsi"/>
          <w:sz w:val="22"/>
          <w:szCs w:val="22"/>
          <w:lang w:val="en-GB"/>
        </w:rPr>
        <w:t xml:space="preserve">The bidder should indicate how soon it could commence on the </w:t>
      </w:r>
      <w:r w:rsidR="00AA7A8B">
        <w:rPr>
          <w:rFonts w:asciiTheme="minorHAnsi" w:hAnsiTheme="minorHAnsi" w:cstheme="minorHAnsi"/>
          <w:sz w:val="22"/>
          <w:szCs w:val="22"/>
          <w:lang w:val="en-GB"/>
        </w:rPr>
        <w:t xml:space="preserve">proposed service, </w:t>
      </w:r>
      <w:r>
        <w:rPr>
          <w:rFonts w:asciiTheme="minorHAnsi" w:hAnsiTheme="minorHAnsi" w:cstheme="minorHAnsi"/>
          <w:sz w:val="22"/>
          <w:szCs w:val="22"/>
          <w:lang w:val="en-GB"/>
        </w:rPr>
        <w:t xml:space="preserve">the proposed Work programmes and Activity Schedules and agreed by the Client (MISE) </w:t>
      </w:r>
      <w:r w:rsidR="00AA7A8B">
        <w:rPr>
          <w:rFonts w:asciiTheme="minorHAnsi" w:hAnsiTheme="minorHAnsi" w:cstheme="minorHAnsi"/>
          <w:sz w:val="22"/>
          <w:szCs w:val="22"/>
          <w:lang w:val="en-GB"/>
        </w:rPr>
        <w:t xml:space="preserve">the period should not go </w:t>
      </w:r>
      <w:r>
        <w:rPr>
          <w:rFonts w:asciiTheme="minorHAnsi" w:hAnsiTheme="minorHAnsi" w:cstheme="minorHAnsi"/>
          <w:sz w:val="22"/>
          <w:szCs w:val="22"/>
          <w:lang w:val="en-GB"/>
        </w:rPr>
        <w:t>but beyond 202</w:t>
      </w:r>
      <w:r w:rsidR="00AA7A8B">
        <w:rPr>
          <w:rFonts w:asciiTheme="minorHAnsi" w:hAnsiTheme="minorHAnsi" w:cstheme="minorHAnsi"/>
          <w:sz w:val="22"/>
          <w:szCs w:val="22"/>
          <w:lang w:val="en-GB"/>
        </w:rPr>
        <w:t>2</w:t>
      </w:r>
      <w:r>
        <w:rPr>
          <w:rFonts w:asciiTheme="minorHAnsi" w:hAnsiTheme="minorHAnsi" w:cstheme="minorHAnsi"/>
          <w:sz w:val="22"/>
          <w:szCs w:val="22"/>
          <w:lang w:val="en-GB"/>
        </w:rPr>
        <w:t xml:space="preserve">. </w:t>
      </w:r>
    </w:p>
    <w:bookmarkEnd w:id="4"/>
    <w:bookmarkEnd w:id="5"/>
    <w:p w14:paraId="6DC8456F" w14:textId="77777777" w:rsidR="00164D78" w:rsidRDefault="002C4CE1">
      <w:pPr>
        <w:pStyle w:val="Heading2"/>
      </w:pPr>
      <w:r>
        <w:t>Description of the Services</w:t>
      </w:r>
      <w:bookmarkEnd w:id="1"/>
      <w:r>
        <w:rPr>
          <w:rFonts w:cs="Calibri"/>
        </w:rPr>
        <w:t xml:space="preserve"> to be provided</w:t>
      </w:r>
    </w:p>
    <w:p w14:paraId="371C9269" w14:textId="34EF4450" w:rsidR="00164D78" w:rsidRDefault="002C4CE1">
      <w:pPr>
        <w:rPr>
          <w:rFonts w:asciiTheme="minorHAnsi" w:hAnsiTheme="minorHAnsi" w:cstheme="minorHAnsi"/>
          <w:i/>
          <w:iCs/>
          <w:sz w:val="22"/>
          <w:szCs w:val="22"/>
        </w:rPr>
      </w:pPr>
      <w:r>
        <w:rPr>
          <w:rFonts w:asciiTheme="minorHAnsi" w:hAnsiTheme="minorHAnsi" w:cstheme="minorHAnsi"/>
          <w:i/>
          <w:iCs/>
          <w:sz w:val="22"/>
          <w:szCs w:val="22"/>
        </w:rPr>
        <w:t xml:space="preserve">(This part should be supported with the detailed work </w:t>
      </w:r>
      <w:proofErr w:type="spellStart"/>
      <w:r>
        <w:rPr>
          <w:rFonts w:asciiTheme="minorHAnsi" w:hAnsiTheme="minorHAnsi" w:cstheme="minorHAnsi"/>
          <w:i/>
          <w:iCs/>
          <w:sz w:val="22"/>
          <w:szCs w:val="22"/>
        </w:rPr>
        <w:t>programme</w:t>
      </w:r>
      <w:proofErr w:type="spellEnd"/>
      <w:r>
        <w:rPr>
          <w:rFonts w:asciiTheme="minorHAnsi" w:hAnsiTheme="minorHAnsi" w:cstheme="minorHAnsi"/>
          <w:i/>
          <w:iCs/>
          <w:sz w:val="22"/>
          <w:szCs w:val="22"/>
        </w:rPr>
        <w:t>/plan and schedules of activities including MELAD approved plans for disposing off wastes and materials collected or cleared from the</w:t>
      </w:r>
      <w:r w:rsidR="00AA7A8B">
        <w:rPr>
          <w:rFonts w:asciiTheme="minorHAnsi" w:hAnsiTheme="minorHAnsi" w:cstheme="minorHAnsi"/>
          <w:i/>
          <w:iCs/>
          <w:sz w:val="22"/>
          <w:szCs w:val="22"/>
        </w:rPr>
        <w:t xml:space="preserve"> roadways and </w:t>
      </w:r>
      <w:proofErr w:type="gramStart"/>
      <w:r w:rsidR="00AA7A8B">
        <w:rPr>
          <w:rFonts w:asciiTheme="minorHAnsi" w:hAnsiTheme="minorHAnsi" w:cstheme="minorHAnsi"/>
          <w:i/>
          <w:iCs/>
          <w:sz w:val="22"/>
          <w:szCs w:val="22"/>
        </w:rPr>
        <w:t>road</w:t>
      </w:r>
      <w:r w:rsidR="000B48DD">
        <w:rPr>
          <w:rFonts w:asciiTheme="minorHAnsi" w:hAnsiTheme="minorHAnsi" w:cstheme="minorHAnsi"/>
          <w:i/>
          <w:iCs/>
          <w:sz w:val="22"/>
          <w:szCs w:val="22"/>
        </w:rPr>
        <w:t>-</w:t>
      </w:r>
      <w:r w:rsidR="00AA7A8B">
        <w:rPr>
          <w:rFonts w:asciiTheme="minorHAnsi" w:hAnsiTheme="minorHAnsi" w:cstheme="minorHAnsi"/>
          <w:i/>
          <w:iCs/>
          <w:sz w:val="22"/>
          <w:szCs w:val="22"/>
        </w:rPr>
        <w:t>sides</w:t>
      </w:r>
      <w:proofErr w:type="gramEnd"/>
      <w:r>
        <w:rPr>
          <w:rFonts w:asciiTheme="minorHAnsi" w:hAnsiTheme="minorHAnsi" w:cstheme="minorHAnsi"/>
          <w:i/>
          <w:iCs/>
          <w:sz w:val="22"/>
          <w:szCs w:val="22"/>
        </w:rPr>
        <w:t>)</w:t>
      </w:r>
    </w:p>
    <w:p w14:paraId="7B113910" w14:textId="77777777" w:rsidR="00164D78" w:rsidRPr="000B48DD" w:rsidRDefault="002C4CE1">
      <w:pPr>
        <w:pStyle w:val="ERQ"/>
        <w:rPr>
          <w:rFonts w:asciiTheme="minorHAnsi" w:hAnsiTheme="minorHAnsi" w:cstheme="minorHAnsi"/>
          <w:sz w:val="26"/>
          <w:szCs w:val="26"/>
          <w:lang w:val="en-US"/>
        </w:rPr>
      </w:pPr>
      <w:bookmarkStart w:id="8" w:name="_Toc517443269"/>
      <w:bookmarkStart w:id="9" w:name="_Toc517443313"/>
      <w:r w:rsidRPr="000B48DD">
        <w:rPr>
          <w:rFonts w:asciiTheme="minorHAnsi" w:hAnsiTheme="minorHAnsi" w:cstheme="minorHAnsi"/>
          <w:sz w:val="26"/>
          <w:szCs w:val="26"/>
          <w:lang w:val="en-US"/>
        </w:rPr>
        <w:lastRenderedPageBreak/>
        <w:t>Cleaning Activities</w:t>
      </w:r>
      <w:bookmarkEnd w:id="8"/>
      <w:bookmarkEnd w:id="9"/>
    </w:p>
    <w:p w14:paraId="5EC72581" w14:textId="77777777" w:rsidR="00164D78" w:rsidRDefault="002C4CE1">
      <w:pPr>
        <w:jc w:val="both"/>
        <w:rPr>
          <w:rFonts w:asciiTheme="minorHAnsi" w:hAnsiTheme="minorHAnsi" w:cstheme="minorHAnsi"/>
          <w:sz w:val="22"/>
          <w:szCs w:val="22"/>
        </w:rPr>
      </w:pPr>
      <w:r>
        <w:rPr>
          <w:rFonts w:asciiTheme="minorHAnsi" w:hAnsiTheme="minorHAnsi" w:cstheme="minorHAnsi"/>
          <w:sz w:val="22"/>
          <w:szCs w:val="22"/>
        </w:rPr>
        <w:t xml:space="preserve">The Contractor or community shall be responsible for the following cleaning activities (depending on the lot). More details regarding the activities and their frequency of implementation can be found in the </w:t>
      </w:r>
      <w:r>
        <w:rPr>
          <w:rFonts w:asciiTheme="minorHAnsi" w:hAnsiTheme="minorHAnsi" w:cstheme="minorHAnsi"/>
          <w:i/>
          <w:sz w:val="22"/>
          <w:szCs w:val="22"/>
        </w:rPr>
        <w:t>Routine Road Maintenance Manual</w:t>
      </w:r>
      <w:r>
        <w:rPr>
          <w:rFonts w:asciiTheme="minorHAnsi" w:hAnsiTheme="minorHAnsi" w:cstheme="minorHAnsi"/>
          <w:sz w:val="22"/>
          <w:szCs w:val="22"/>
        </w:rPr>
        <w:t>. Copies of the manual are available with the Civil Engineering Section at MISE and will be provided upon request.</w:t>
      </w:r>
    </w:p>
    <w:p w14:paraId="18F6A819" w14:textId="77777777" w:rsidR="00164D78" w:rsidRDefault="00164D78">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603"/>
      </w:tblGrid>
      <w:tr w:rsidR="00164D78" w14:paraId="6D7A28F4" w14:textId="77777777" w:rsidTr="003B1643">
        <w:tc>
          <w:tcPr>
            <w:tcW w:w="9603" w:type="dxa"/>
            <w:tcBorders>
              <w:left w:val="nil"/>
              <w:right w:val="nil"/>
            </w:tcBorders>
          </w:tcPr>
          <w:p w14:paraId="499B7F94" w14:textId="77777777" w:rsidR="00164D78" w:rsidRDefault="00164D78">
            <w:pPr>
              <w:rPr>
                <w:rFonts w:asciiTheme="minorHAnsi" w:eastAsia="Times New Roman" w:hAnsiTheme="minorHAnsi" w:cstheme="minorHAnsi"/>
                <w:b/>
                <w:i/>
                <w:sz w:val="22"/>
                <w:szCs w:val="22"/>
                <w:lang w:eastAsia="en-GB"/>
              </w:rPr>
            </w:pPr>
          </w:p>
        </w:tc>
      </w:tr>
      <w:tr w:rsidR="00164D78" w14:paraId="52CC55FA" w14:textId="77777777" w:rsidTr="003B1643">
        <w:tc>
          <w:tcPr>
            <w:tcW w:w="9603" w:type="dxa"/>
            <w:shd w:val="clear" w:color="auto" w:fill="C6D9F1" w:themeFill="text2" w:themeFillTint="33"/>
          </w:tcPr>
          <w:p w14:paraId="028210D4" w14:textId="0FEADA76" w:rsidR="00164D78" w:rsidRDefault="002C4CE1">
            <w:pPr>
              <w:jc w:val="left"/>
              <w:rPr>
                <w:rFonts w:asciiTheme="minorHAnsi" w:hAnsiTheme="minorHAnsi" w:cstheme="minorHAnsi"/>
                <w:sz w:val="22"/>
              </w:rPr>
            </w:pPr>
            <w:r>
              <w:rPr>
                <w:rFonts w:asciiTheme="minorHAnsi" w:eastAsia="Times New Roman" w:hAnsiTheme="minorHAnsi" w:cstheme="minorHAnsi"/>
                <w:b/>
                <w:i/>
                <w:sz w:val="22"/>
                <w:szCs w:val="22"/>
                <w:lang w:eastAsia="en-GB"/>
              </w:rPr>
              <w:t xml:space="preserve">Table </w:t>
            </w:r>
            <w:r w:rsidR="00AA7A8B">
              <w:rPr>
                <w:rFonts w:asciiTheme="minorHAnsi" w:eastAsia="Times New Roman" w:hAnsiTheme="minorHAnsi" w:cstheme="minorHAnsi"/>
                <w:b/>
                <w:i/>
                <w:sz w:val="22"/>
                <w:szCs w:val="22"/>
                <w:lang w:eastAsia="en-GB"/>
              </w:rPr>
              <w:t>1</w:t>
            </w:r>
            <w:r>
              <w:rPr>
                <w:rFonts w:asciiTheme="minorHAnsi" w:eastAsia="Times New Roman" w:hAnsiTheme="minorHAnsi" w:cstheme="minorHAnsi"/>
                <w:b/>
                <w:i/>
                <w:sz w:val="22"/>
                <w:szCs w:val="22"/>
                <w:lang w:eastAsia="en-GB"/>
              </w:rPr>
              <w:t xml:space="preserve">:  </w:t>
            </w:r>
            <w:r w:rsidR="00AA7A8B">
              <w:rPr>
                <w:rFonts w:asciiTheme="minorHAnsi" w:eastAsia="Times New Roman" w:hAnsiTheme="minorHAnsi" w:cstheme="minorHAnsi"/>
                <w:b/>
                <w:i/>
                <w:sz w:val="22"/>
                <w:szCs w:val="22"/>
                <w:lang w:eastAsia="en-GB"/>
              </w:rPr>
              <w:t xml:space="preserve">Description of Work for </w:t>
            </w:r>
            <w:r>
              <w:rPr>
                <w:rFonts w:asciiTheme="minorHAnsi" w:eastAsia="Times New Roman" w:hAnsiTheme="minorHAnsi" w:cstheme="minorHAnsi"/>
                <w:b/>
                <w:i/>
                <w:sz w:val="22"/>
                <w:szCs w:val="22"/>
                <w:lang w:eastAsia="en-GB"/>
              </w:rPr>
              <w:t xml:space="preserve">Roadway </w:t>
            </w:r>
            <w:r w:rsidR="00AA7A8B">
              <w:rPr>
                <w:rFonts w:asciiTheme="minorHAnsi" w:eastAsia="Times New Roman" w:hAnsiTheme="minorHAnsi" w:cstheme="minorHAnsi"/>
                <w:b/>
                <w:i/>
                <w:sz w:val="22"/>
                <w:szCs w:val="22"/>
                <w:lang w:eastAsia="en-GB"/>
              </w:rPr>
              <w:t>and Road</w:t>
            </w:r>
            <w:r w:rsidR="001E23A2">
              <w:rPr>
                <w:rFonts w:asciiTheme="minorHAnsi" w:eastAsia="Times New Roman" w:hAnsiTheme="minorHAnsi" w:cstheme="minorHAnsi"/>
                <w:b/>
                <w:i/>
                <w:sz w:val="22"/>
                <w:szCs w:val="22"/>
                <w:lang w:eastAsia="en-GB"/>
              </w:rPr>
              <w:t>-</w:t>
            </w:r>
            <w:r w:rsidR="00AA7A8B">
              <w:rPr>
                <w:rFonts w:asciiTheme="minorHAnsi" w:eastAsia="Times New Roman" w:hAnsiTheme="minorHAnsi" w:cstheme="minorHAnsi"/>
                <w:b/>
                <w:i/>
                <w:sz w:val="22"/>
                <w:szCs w:val="22"/>
                <w:lang w:eastAsia="en-GB"/>
              </w:rPr>
              <w:t>sides Cleaning</w:t>
            </w:r>
            <w:r>
              <w:rPr>
                <w:rFonts w:asciiTheme="minorHAnsi" w:eastAsia="Times New Roman" w:hAnsiTheme="minorHAnsi" w:cstheme="minorHAnsi"/>
                <w:b/>
                <w:i/>
                <w:sz w:val="22"/>
                <w:szCs w:val="22"/>
                <w:lang w:eastAsia="en-GB"/>
              </w:rPr>
              <w:t xml:space="preserve"> (</w:t>
            </w:r>
            <w:proofErr w:type="spellStart"/>
            <w:r>
              <w:rPr>
                <w:rFonts w:asciiTheme="minorHAnsi" w:eastAsia="Times New Roman" w:hAnsiTheme="minorHAnsi" w:cstheme="minorHAnsi"/>
                <w:b/>
                <w:i/>
                <w:sz w:val="22"/>
                <w:szCs w:val="22"/>
                <w:lang w:eastAsia="en-GB"/>
              </w:rPr>
              <w:t>Betio-Buota-Temaiku</w:t>
            </w:r>
            <w:proofErr w:type="spellEnd"/>
            <w:r>
              <w:rPr>
                <w:rFonts w:asciiTheme="minorHAnsi" w:eastAsia="Times New Roman" w:hAnsiTheme="minorHAnsi" w:cstheme="minorHAnsi"/>
                <w:b/>
                <w:i/>
                <w:sz w:val="22"/>
                <w:szCs w:val="22"/>
                <w:lang w:eastAsia="en-GB"/>
              </w:rPr>
              <w:t>) Paved roads only</w:t>
            </w:r>
          </w:p>
        </w:tc>
      </w:tr>
      <w:tr w:rsidR="00164D78" w14:paraId="35BBB40D" w14:textId="77777777" w:rsidTr="003B1643">
        <w:tc>
          <w:tcPr>
            <w:tcW w:w="9603" w:type="dxa"/>
          </w:tcPr>
          <w:p w14:paraId="040B442C" w14:textId="77777777" w:rsidR="00164D78" w:rsidRDefault="002C4CE1">
            <w:pPr>
              <w:rPr>
                <w:rFonts w:asciiTheme="minorHAnsi" w:hAnsiTheme="minorHAnsi" w:cstheme="minorHAnsi"/>
                <w:b/>
                <w:sz w:val="22"/>
                <w:szCs w:val="22"/>
                <w:u w:val="single"/>
              </w:rPr>
            </w:pPr>
            <w:r>
              <w:rPr>
                <w:rFonts w:asciiTheme="minorHAnsi" w:hAnsiTheme="minorHAnsi" w:cstheme="minorHAnsi"/>
                <w:b/>
                <w:sz w:val="22"/>
                <w:szCs w:val="22"/>
                <w:u w:val="single"/>
              </w:rPr>
              <w:t>Roadway</w:t>
            </w:r>
          </w:p>
          <w:p w14:paraId="3F430920" w14:textId="77777777" w:rsidR="00164D78" w:rsidRDefault="002C4CE1">
            <w:pPr>
              <w:pStyle w:val="ListParagraph"/>
              <w:widowControl/>
              <w:numPr>
                <w:ilvl w:val="0"/>
                <w:numId w:val="5"/>
              </w:numPr>
              <w:wordWrap/>
              <w:autoSpaceDE/>
              <w:autoSpaceDN/>
              <w:spacing w:before="0"/>
              <w:ind w:leftChars="0"/>
              <w:contextualSpacing/>
              <w:rPr>
                <w:rFonts w:asciiTheme="minorHAnsi" w:hAnsiTheme="minorHAnsi" w:cstheme="minorHAnsi"/>
                <w:b/>
                <w:sz w:val="22"/>
              </w:rPr>
            </w:pPr>
            <w:r>
              <w:rPr>
                <w:rFonts w:asciiTheme="minorHAnsi" w:hAnsiTheme="minorHAnsi" w:cstheme="minorHAnsi"/>
                <w:b/>
                <w:sz w:val="22"/>
              </w:rPr>
              <w:t>Clearing the roadway</w:t>
            </w:r>
            <w:r>
              <w:rPr>
                <w:rFonts w:asciiTheme="minorHAnsi" w:hAnsiTheme="minorHAnsi" w:cstheme="minorHAnsi"/>
                <w:sz w:val="22"/>
              </w:rPr>
              <w:t xml:space="preserve">: Any sand, garbage, </w:t>
            </w:r>
            <w:proofErr w:type="gramStart"/>
            <w:r>
              <w:rPr>
                <w:rFonts w:asciiTheme="minorHAnsi" w:hAnsiTheme="minorHAnsi" w:cstheme="minorHAnsi"/>
                <w:sz w:val="22"/>
              </w:rPr>
              <w:t>vegetation</w:t>
            </w:r>
            <w:proofErr w:type="gramEnd"/>
            <w:r>
              <w:rPr>
                <w:rFonts w:asciiTheme="minorHAnsi" w:hAnsiTheme="minorHAnsi" w:cstheme="minorHAnsi"/>
                <w:sz w:val="22"/>
              </w:rPr>
              <w:t xml:space="preserve"> or other material is removed from the road surface, </w:t>
            </w:r>
            <w:proofErr w:type="spellStart"/>
            <w:r>
              <w:rPr>
                <w:rFonts w:asciiTheme="minorHAnsi" w:hAnsiTheme="minorHAnsi" w:cstheme="minorHAnsi"/>
                <w:sz w:val="22"/>
              </w:rPr>
              <w:t>kerbs</w:t>
            </w:r>
            <w:proofErr w:type="spellEnd"/>
            <w:r>
              <w:rPr>
                <w:rFonts w:asciiTheme="minorHAnsi" w:hAnsiTheme="minorHAnsi" w:cstheme="minorHAnsi"/>
                <w:sz w:val="22"/>
              </w:rPr>
              <w:t xml:space="preserve">, bus bays and the footpaths to allow vehicles and pedestrians to pass easily. Holes in the </w:t>
            </w:r>
            <w:proofErr w:type="spellStart"/>
            <w:r>
              <w:rPr>
                <w:rFonts w:asciiTheme="minorHAnsi" w:hAnsiTheme="minorHAnsi" w:cstheme="minorHAnsi"/>
                <w:sz w:val="22"/>
              </w:rPr>
              <w:t>kerbs</w:t>
            </w:r>
            <w:proofErr w:type="spellEnd"/>
            <w:r>
              <w:rPr>
                <w:rFonts w:asciiTheme="minorHAnsi" w:hAnsiTheme="minorHAnsi" w:cstheme="minorHAnsi"/>
                <w:sz w:val="22"/>
              </w:rPr>
              <w:t xml:space="preserve"> are cleaned so water can flow through them to the drains. Swales are cleaned so water can flow through them.</w:t>
            </w:r>
          </w:p>
          <w:p w14:paraId="09C1F2DC" w14:textId="77777777" w:rsidR="00164D78" w:rsidRDefault="002C4CE1">
            <w:pPr>
              <w:pStyle w:val="ListParagraph"/>
              <w:widowControl/>
              <w:numPr>
                <w:ilvl w:val="0"/>
                <w:numId w:val="5"/>
              </w:numPr>
              <w:wordWrap/>
              <w:autoSpaceDE/>
              <w:autoSpaceDN/>
              <w:spacing w:before="0"/>
              <w:ind w:leftChars="0"/>
              <w:contextualSpacing/>
              <w:rPr>
                <w:rFonts w:asciiTheme="minorHAnsi" w:hAnsiTheme="minorHAnsi" w:cstheme="minorHAnsi"/>
                <w:b/>
                <w:sz w:val="22"/>
              </w:rPr>
            </w:pPr>
            <w:r>
              <w:rPr>
                <w:rFonts w:asciiTheme="minorHAnsi" w:hAnsiTheme="minorHAnsi" w:cstheme="minorHAnsi"/>
                <w:b/>
                <w:sz w:val="22"/>
              </w:rPr>
              <w:t>Cleaning weepholes</w:t>
            </w:r>
            <w:r>
              <w:rPr>
                <w:rFonts w:asciiTheme="minorHAnsi" w:hAnsiTheme="minorHAnsi" w:cstheme="minorHAnsi"/>
                <w:sz w:val="22"/>
              </w:rPr>
              <w:t xml:space="preserve">: </w:t>
            </w:r>
            <w:r w:rsidRPr="00CC2CC5">
              <w:rPr>
                <w:rFonts w:asciiTheme="minorHAnsi" w:hAnsiTheme="minorHAnsi" w:cstheme="minorHAnsi"/>
                <w:sz w:val="22"/>
              </w:rPr>
              <w:t>Weepholes in seawalls and causeways are cleaned</w:t>
            </w:r>
            <w:r>
              <w:rPr>
                <w:rFonts w:asciiTheme="minorHAnsi" w:hAnsiTheme="minorHAnsi" w:cstheme="minorHAnsi"/>
                <w:sz w:val="22"/>
              </w:rPr>
              <w:t xml:space="preserve"> so water can drain freely and flow away from the road surface and shoulder.</w:t>
            </w:r>
          </w:p>
          <w:p w14:paraId="708E9A6A" w14:textId="77777777" w:rsidR="00164D78" w:rsidRDefault="002C4CE1">
            <w:pPr>
              <w:pStyle w:val="ListParagraph"/>
              <w:widowControl/>
              <w:numPr>
                <w:ilvl w:val="0"/>
                <w:numId w:val="5"/>
              </w:numPr>
              <w:wordWrap/>
              <w:autoSpaceDE/>
              <w:autoSpaceDN/>
              <w:spacing w:before="0"/>
              <w:ind w:leftChars="0"/>
              <w:contextualSpacing/>
              <w:rPr>
                <w:rFonts w:asciiTheme="minorHAnsi" w:hAnsiTheme="minorHAnsi" w:cstheme="minorHAnsi"/>
                <w:b/>
                <w:sz w:val="22"/>
              </w:rPr>
            </w:pPr>
            <w:r>
              <w:rPr>
                <w:rFonts w:asciiTheme="minorHAnsi" w:hAnsiTheme="minorHAnsi" w:cstheme="minorHAnsi"/>
                <w:b/>
                <w:sz w:val="22"/>
              </w:rPr>
              <w:t>Controlling vegetation</w:t>
            </w:r>
            <w:r>
              <w:rPr>
                <w:rFonts w:asciiTheme="minorHAnsi" w:hAnsiTheme="minorHAnsi" w:cstheme="minorHAnsi"/>
                <w:sz w:val="22"/>
              </w:rPr>
              <w:t>: Vegetation encroaching onto the roadway is cut to avoid damage and improve drainage and visibility. Low hanging branches are cut to allow vehicles to pass safely.</w:t>
            </w:r>
          </w:p>
          <w:p w14:paraId="29C6D310" w14:textId="509DFD9D" w:rsidR="00164D78" w:rsidRDefault="002C4CE1">
            <w:pPr>
              <w:pStyle w:val="ListParagraph"/>
              <w:widowControl/>
              <w:numPr>
                <w:ilvl w:val="0"/>
                <w:numId w:val="5"/>
              </w:numPr>
              <w:wordWrap/>
              <w:autoSpaceDE/>
              <w:autoSpaceDN/>
              <w:spacing w:before="0"/>
              <w:ind w:leftChars="0"/>
              <w:contextualSpacing/>
              <w:rPr>
                <w:rFonts w:asciiTheme="minorHAnsi" w:hAnsiTheme="minorHAnsi" w:cstheme="minorHAnsi"/>
                <w:b/>
                <w:sz w:val="22"/>
              </w:rPr>
            </w:pPr>
            <w:r>
              <w:rPr>
                <w:rFonts w:asciiTheme="minorHAnsi" w:hAnsiTheme="minorHAnsi" w:cstheme="minorHAnsi"/>
                <w:b/>
                <w:sz w:val="22"/>
              </w:rPr>
              <w:t>Repairing road shoulder</w:t>
            </w:r>
            <w:r>
              <w:rPr>
                <w:rFonts w:asciiTheme="minorHAnsi" w:hAnsiTheme="minorHAnsi" w:cstheme="minorHAnsi"/>
                <w:sz w:val="22"/>
              </w:rPr>
              <w:t xml:space="preserve">: Any depressions, </w:t>
            </w:r>
            <w:r w:rsidR="00762B19">
              <w:rPr>
                <w:rFonts w:asciiTheme="minorHAnsi" w:hAnsiTheme="minorHAnsi" w:cstheme="minorHAnsi"/>
                <w:sz w:val="22"/>
              </w:rPr>
              <w:t>rills</w:t>
            </w:r>
            <w:r>
              <w:rPr>
                <w:rFonts w:asciiTheme="minorHAnsi" w:hAnsiTheme="minorHAnsi" w:cstheme="minorHAnsi"/>
                <w:sz w:val="22"/>
              </w:rPr>
              <w:t xml:space="preserve"> or cuts in the road shoulder are filled with coral gravel and compacted.</w:t>
            </w:r>
          </w:p>
          <w:p w14:paraId="4B9BDEB5" w14:textId="77777777" w:rsidR="00164D78" w:rsidRDefault="002C4CE1">
            <w:pPr>
              <w:pStyle w:val="ListParagraph"/>
              <w:widowControl/>
              <w:numPr>
                <w:ilvl w:val="0"/>
                <w:numId w:val="5"/>
              </w:numPr>
              <w:wordWrap/>
              <w:autoSpaceDE/>
              <w:autoSpaceDN/>
              <w:spacing w:before="0"/>
              <w:ind w:leftChars="0"/>
              <w:contextualSpacing/>
              <w:rPr>
                <w:rFonts w:asciiTheme="minorHAnsi" w:hAnsiTheme="minorHAnsi" w:cstheme="minorHAnsi"/>
                <w:sz w:val="22"/>
              </w:rPr>
            </w:pPr>
            <w:r>
              <w:rPr>
                <w:rFonts w:asciiTheme="minorHAnsi" w:hAnsiTheme="minorHAnsi" w:cstheme="minorHAnsi"/>
                <w:b/>
                <w:sz w:val="22"/>
              </w:rPr>
              <w:t xml:space="preserve">Waste disposal plan: </w:t>
            </w:r>
            <w:r>
              <w:rPr>
                <w:rFonts w:asciiTheme="minorHAnsi" w:hAnsiTheme="minorHAnsi" w:cstheme="minorHAnsi"/>
                <w:bCs/>
                <w:sz w:val="22"/>
              </w:rPr>
              <w:t>Plan including sites for disposing off all waste materials and sand collected or cleared from the road and road accessories.</w:t>
            </w:r>
          </w:p>
        </w:tc>
      </w:tr>
      <w:tr w:rsidR="00164D78" w14:paraId="2E76FF5F" w14:textId="77777777" w:rsidTr="003B1643">
        <w:tc>
          <w:tcPr>
            <w:tcW w:w="9603" w:type="dxa"/>
            <w:shd w:val="clear" w:color="auto" w:fill="C6D9F1" w:themeFill="text2" w:themeFillTint="33"/>
          </w:tcPr>
          <w:p w14:paraId="7CF71895" w14:textId="77777777" w:rsidR="00164D78" w:rsidRDefault="00164D78">
            <w:pPr>
              <w:jc w:val="left"/>
              <w:rPr>
                <w:rFonts w:asciiTheme="minorHAnsi" w:hAnsiTheme="minorHAnsi" w:cstheme="minorHAnsi"/>
                <w:b/>
                <w:i/>
                <w:sz w:val="22"/>
                <w:szCs w:val="22"/>
              </w:rPr>
            </w:pPr>
          </w:p>
        </w:tc>
      </w:tr>
    </w:tbl>
    <w:p w14:paraId="082C81F7" w14:textId="77777777" w:rsidR="00164D78" w:rsidRDefault="002C4CE1">
      <w:pPr>
        <w:rPr>
          <w:i/>
          <w:iCs/>
          <w:lang w:val="en-GB"/>
        </w:rPr>
      </w:pPr>
      <w:r w:rsidRPr="003B1643">
        <w:rPr>
          <w:i/>
          <w:iCs/>
          <w:highlight w:val="yellow"/>
          <w:lang w:val="en-GB"/>
        </w:rPr>
        <w:t>Here, list all items to be Tendered</w:t>
      </w:r>
    </w:p>
    <w:p w14:paraId="2E82A8AA" w14:textId="77777777" w:rsidR="00164D78" w:rsidRDefault="002C4CE1">
      <w:pPr>
        <w:rPr>
          <w:i/>
          <w:iCs/>
          <w:lang w:val="en-GB"/>
        </w:rPr>
      </w:pPr>
      <w:r w:rsidRPr="003B1643">
        <w:rPr>
          <w:i/>
          <w:iCs/>
          <w:highlight w:val="yellow"/>
          <w:lang w:val="en-GB"/>
        </w:rPr>
        <w:t>(This part may be replaced by a proprietary Service Provider description)</w:t>
      </w:r>
    </w:p>
    <w:p w14:paraId="182167E9" w14:textId="77777777" w:rsidR="003B1643" w:rsidRDefault="003B1643" w:rsidP="00C947D8">
      <w:pPr>
        <w:jc w:val="both"/>
        <w:rPr>
          <w:rFonts w:asciiTheme="minorHAnsi" w:hAnsiTheme="minorHAnsi" w:cstheme="minorHAnsi"/>
          <w:sz w:val="22"/>
          <w:szCs w:val="22"/>
          <w:lang w:val="en-GB"/>
        </w:rPr>
      </w:pPr>
    </w:p>
    <w:p w14:paraId="0AD9DEC4" w14:textId="77777777" w:rsidR="007D32D1" w:rsidRPr="000B48DD" w:rsidRDefault="007D32D1" w:rsidP="007D32D1">
      <w:pPr>
        <w:jc w:val="both"/>
        <w:rPr>
          <w:rFonts w:asciiTheme="minorHAnsi" w:hAnsiTheme="minorHAnsi" w:cstheme="minorHAnsi"/>
          <w:b/>
          <w:bCs/>
          <w:sz w:val="26"/>
          <w:szCs w:val="26"/>
          <w:lang w:val="en-GB"/>
        </w:rPr>
      </w:pPr>
      <w:r w:rsidRPr="000B48DD">
        <w:rPr>
          <w:rFonts w:asciiTheme="minorHAnsi" w:hAnsiTheme="minorHAnsi" w:cstheme="minorHAnsi"/>
          <w:b/>
          <w:bCs/>
          <w:sz w:val="26"/>
          <w:szCs w:val="26"/>
          <w:lang w:val="en-GB"/>
        </w:rPr>
        <w:t xml:space="preserve">Road Sectors to be </w:t>
      </w:r>
      <w:r>
        <w:rPr>
          <w:rFonts w:asciiTheme="minorHAnsi" w:hAnsiTheme="minorHAnsi" w:cstheme="minorHAnsi"/>
          <w:b/>
          <w:bCs/>
          <w:sz w:val="26"/>
          <w:szCs w:val="26"/>
          <w:lang w:val="en-GB"/>
        </w:rPr>
        <w:t>Tendered</w:t>
      </w:r>
    </w:p>
    <w:p w14:paraId="1D0AD41C" w14:textId="7CC812CC" w:rsidR="00C947D8" w:rsidRDefault="00C947D8" w:rsidP="00C947D8">
      <w:p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Tenders should specify the </w:t>
      </w:r>
      <w:r w:rsidRPr="001976C0">
        <w:rPr>
          <w:rFonts w:asciiTheme="minorHAnsi" w:hAnsiTheme="minorHAnsi" w:cstheme="minorHAnsi"/>
          <w:b/>
          <w:bCs/>
          <w:sz w:val="22"/>
          <w:szCs w:val="22"/>
          <w:lang w:val="en-GB"/>
        </w:rPr>
        <w:t>Road Sector</w:t>
      </w:r>
      <w:r>
        <w:rPr>
          <w:rFonts w:asciiTheme="minorHAnsi" w:hAnsiTheme="minorHAnsi" w:cstheme="minorHAnsi"/>
          <w:sz w:val="22"/>
          <w:szCs w:val="22"/>
          <w:lang w:val="en-GB"/>
        </w:rPr>
        <w:t xml:space="preserve"> as outlined in the table below indicating </w:t>
      </w:r>
      <w:r w:rsidRPr="001976C0">
        <w:rPr>
          <w:rFonts w:asciiTheme="minorHAnsi" w:hAnsiTheme="minorHAnsi" w:cstheme="minorHAnsi"/>
          <w:b/>
          <w:bCs/>
          <w:sz w:val="22"/>
          <w:szCs w:val="22"/>
          <w:lang w:val="en-GB"/>
        </w:rPr>
        <w:t>Cost</w:t>
      </w:r>
      <w:r>
        <w:rPr>
          <w:rFonts w:asciiTheme="minorHAnsi" w:hAnsiTheme="minorHAnsi" w:cstheme="minorHAnsi"/>
          <w:sz w:val="22"/>
          <w:szCs w:val="22"/>
          <w:lang w:val="en-GB"/>
        </w:rPr>
        <w:t xml:space="preserve"> and </w:t>
      </w:r>
      <w:r w:rsidRPr="001976C0">
        <w:rPr>
          <w:rFonts w:asciiTheme="minorHAnsi" w:hAnsiTheme="minorHAnsi" w:cstheme="minorHAnsi"/>
          <w:b/>
          <w:bCs/>
          <w:sz w:val="22"/>
          <w:szCs w:val="22"/>
          <w:lang w:val="en-GB"/>
        </w:rPr>
        <w:t>Delivery Time</w:t>
      </w:r>
      <w:r>
        <w:rPr>
          <w:rFonts w:asciiTheme="minorHAnsi" w:hAnsiTheme="minorHAnsi" w:cstheme="minorHAnsi"/>
          <w:sz w:val="22"/>
          <w:szCs w:val="22"/>
          <w:lang w:val="en-GB"/>
        </w:rPr>
        <w:t xml:space="preserve"> (how soon the work can commence</w:t>
      </w:r>
      <w:proofErr w:type="gramStart"/>
      <w:r>
        <w:rPr>
          <w:rFonts w:asciiTheme="minorHAnsi" w:hAnsiTheme="minorHAnsi" w:cstheme="minorHAnsi"/>
          <w:sz w:val="22"/>
          <w:szCs w:val="22"/>
          <w:lang w:val="en-GB"/>
        </w:rPr>
        <w:t>):-</w:t>
      </w:r>
      <w:proofErr w:type="gramEnd"/>
    </w:p>
    <w:p w14:paraId="137BE20E" w14:textId="77777777" w:rsidR="000B48DD" w:rsidRDefault="000B48DD" w:rsidP="00C947D8">
      <w:pPr>
        <w:jc w:val="both"/>
        <w:rPr>
          <w:rFonts w:asciiTheme="minorHAnsi" w:hAnsiTheme="minorHAnsi" w:cstheme="minorHAnsi"/>
          <w:sz w:val="22"/>
          <w:szCs w:val="22"/>
          <w:lang w:val="en-GB"/>
        </w:rPr>
      </w:pPr>
    </w:p>
    <w:tbl>
      <w:tblPr>
        <w:tblW w:w="9776" w:type="dxa"/>
        <w:tblLook w:val="04A0" w:firstRow="1" w:lastRow="0" w:firstColumn="1" w:lastColumn="0" w:noHBand="0" w:noVBand="1"/>
      </w:tblPr>
      <w:tblGrid>
        <w:gridCol w:w="926"/>
        <w:gridCol w:w="2092"/>
        <w:gridCol w:w="980"/>
        <w:gridCol w:w="3402"/>
        <w:gridCol w:w="1252"/>
        <w:gridCol w:w="1124"/>
      </w:tblGrid>
      <w:tr w:rsidR="00C947D8" w:rsidRPr="00512317" w14:paraId="0F6D0967" w14:textId="77777777" w:rsidTr="00BC6823">
        <w:trPr>
          <w:trHeight w:val="288"/>
        </w:trPr>
        <w:tc>
          <w:tcPr>
            <w:tcW w:w="92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bottom"/>
            <w:hideMark/>
          </w:tcPr>
          <w:p w14:paraId="6D36B559" w14:textId="77777777" w:rsidR="00C947D8" w:rsidRPr="00BC6823" w:rsidRDefault="00C947D8" w:rsidP="00CB113B">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Sector</w:t>
            </w:r>
          </w:p>
        </w:tc>
        <w:tc>
          <w:tcPr>
            <w:tcW w:w="2092" w:type="dxa"/>
            <w:tcBorders>
              <w:top w:val="single" w:sz="4" w:space="0" w:color="auto"/>
              <w:left w:val="nil"/>
              <w:bottom w:val="single" w:sz="4" w:space="0" w:color="auto"/>
              <w:right w:val="single" w:sz="4" w:space="0" w:color="auto"/>
            </w:tcBorders>
            <w:shd w:val="clear" w:color="auto" w:fill="FDE9D9" w:themeFill="accent6" w:themeFillTint="33"/>
            <w:noWrap/>
            <w:vAlign w:val="bottom"/>
            <w:hideMark/>
          </w:tcPr>
          <w:p w14:paraId="66D819C8" w14:textId="77777777" w:rsidR="00C947D8" w:rsidRPr="00BC6823" w:rsidRDefault="00C947D8" w:rsidP="00CB113B">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Village</w:t>
            </w:r>
          </w:p>
        </w:tc>
        <w:tc>
          <w:tcPr>
            <w:tcW w:w="980" w:type="dxa"/>
            <w:tcBorders>
              <w:top w:val="single" w:sz="4" w:space="0" w:color="auto"/>
              <w:left w:val="nil"/>
              <w:bottom w:val="single" w:sz="4" w:space="0" w:color="auto"/>
              <w:right w:val="single" w:sz="4" w:space="0" w:color="auto"/>
            </w:tcBorders>
            <w:shd w:val="clear" w:color="auto" w:fill="FDE9D9" w:themeFill="accent6" w:themeFillTint="33"/>
            <w:noWrap/>
            <w:vAlign w:val="bottom"/>
            <w:hideMark/>
          </w:tcPr>
          <w:p w14:paraId="0B61F0A4" w14:textId="77777777" w:rsidR="00C947D8" w:rsidRPr="00512317" w:rsidRDefault="00C947D8" w:rsidP="00CB113B">
            <w:pPr>
              <w:spacing w:before="0"/>
              <w:rPr>
                <w:rFonts w:ascii="Calibri" w:eastAsia="Times New Roman" w:hAnsi="Calibri" w:cs="Calibri"/>
                <w:b/>
                <w:bCs/>
                <w:color w:val="000000"/>
                <w:sz w:val="22"/>
                <w:szCs w:val="22"/>
              </w:rPr>
            </w:pPr>
            <w:r w:rsidRPr="00512317">
              <w:rPr>
                <w:rFonts w:ascii="Calibri" w:eastAsia="Times New Roman" w:hAnsi="Calibri" w:cs="Calibri"/>
                <w:b/>
                <w:bCs/>
                <w:color w:val="000000"/>
                <w:sz w:val="22"/>
                <w:szCs w:val="22"/>
              </w:rPr>
              <w:t>Length</w:t>
            </w:r>
            <w:r>
              <w:rPr>
                <w:rFonts w:ascii="Calibri" w:eastAsia="Times New Roman" w:hAnsi="Calibri" w:cs="Calibri"/>
                <w:b/>
                <w:bCs/>
                <w:color w:val="000000"/>
                <w:sz w:val="22"/>
                <w:szCs w:val="22"/>
              </w:rPr>
              <w:t xml:space="preserve"> in Km</w:t>
            </w:r>
          </w:p>
        </w:tc>
        <w:tc>
          <w:tcPr>
            <w:tcW w:w="3402" w:type="dxa"/>
            <w:tcBorders>
              <w:top w:val="single" w:sz="4" w:space="0" w:color="auto"/>
              <w:left w:val="nil"/>
              <w:bottom w:val="single" w:sz="4" w:space="0" w:color="auto"/>
              <w:right w:val="single" w:sz="4" w:space="0" w:color="auto"/>
            </w:tcBorders>
            <w:shd w:val="clear" w:color="auto" w:fill="FDE9D9" w:themeFill="accent6" w:themeFillTint="33"/>
            <w:noWrap/>
            <w:vAlign w:val="bottom"/>
            <w:hideMark/>
          </w:tcPr>
          <w:p w14:paraId="47597508" w14:textId="77777777" w:rsidR="00C947D8" w:rsidRPr="00512317" w:rsidRDefault="00C947D8" w:rsidP="00CB113B">
            <w:pPr>
              <w:spacing w:before="0"/>
              <w:jc w:val="center"/>
              <w:rPr>
                <w:rFonts w:ascii="Calibri" w:eastAsia="Times New Roman" w:hAnsi="Calibri" w:cs="Calibri"/>
                <w:b/>
                <w:bCs/>
                <w:color w:val="000000"/>
                <w:sz w:val="22"/>
                <w:szCs w:val="22"/>
              </w:rPr>
            </w:pPr>
            <w:r w:rsidRPr="00512317">
              <w:rPr>
                <w:rFonts w:ascii="Calibri" w:eastAsia="Times New Roman" w:hAnsi="Calibri" w:cs="Calibri"/>
                <w:b/>
                <w:bCs/>
                <w:color w:val="000000"/>
                <w:sz w:val="22"/>
                <w:szCs w:val="22"/>
              </w:rPr>
              <w:t>Location Details</w:t>
            </w:r>
          </w:p>
        </w:tc>
        <w:tc>
          <w:tcPr>
            <w:tcW w:w="1252" w:type="dxa"/>
            <w:tcBorders>
              <w:top w:val="single" w:sz="4" w:space="0" w:color="auto"/>
              <w:left w:val="nil"/>
              <w:bottom w:val="single" w:sz="4" w:space="0" w:color="auto"/>
              <w:right w:val="single" w:sz="4" w:space="0" w:color="auto"/>
            </w:tcBorders>
            <w:shd w:val="clear" w:color="auto" w:fill="FDE9D9" w:themeFill="accent6" w:themeFillTint="33"/>
          </w:tcPr>
          <w:p w14:paraId="4DEB8940" w14:textId="52458954" w:rsidR="00C947D8" w:rsidRPr="00053E3D" w:rsidRDefault="000B48DD" w:rsidP="00CB113B">
            <w:pPr>
              <w:spacing w:before="0"/>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xml:space="preserve">Price </w:t>
            </w:r>
            <w:r w:rsidR="00C947D8">
              <w:rPr>
                <w:rFonts w:ascii="Calibri" w:eastAsia="Times New Roman" w:hAnsi="Calibri" w:cs="Calibri"/>
                <w:b/>
                <w:bCs/>
                <w:color w:val="000000"/>
                <w:sz w:val="22"/>
                <w:szCs w:val="22"/>
              </w:rPr>
              <w:t>of Tender</w:t>
            </w:r>
          </w:p>
        </w:tc>
        <w:tc>
          <w:tcPr>
            <w:tcW w:w="1124" w:type="dxa"/>
            <w:tcBorders>
              <w:top w:val="single" w:sz="4" w:space="0" w:color="auto"/>
              <w:left w:val="nil"/>
              <w:bottom w:val="single" w:sz="4" w:space="0" w:color="auto"/>
              <w:right w:val="single" w:sz="4" w:space="0" w:color="auto"/>
            </w:tcBorders>
            <w:shd w:val="clear" w:color="auto" w:fill="FDE9D9" w:themeFill="accent6" w:themeFillTint="33"/>
          </w:tcPr>
          <w:p w14:paraId="5FFD31D1" w14:textId="77777777" w:rsidR="00C947D8" w:rsidRPr="00053E3D" w:rsidRDefault="00C947D8" w:rsidP="00CB113B">
            <w:pPr>
              <w:spacing w:before="0"/>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Delivery Time</w:t>
            </w:r>
          </w:p>
        </w:tc>
      </w:tr>
      <w:tr w:rsidR="00984A50" w:rsidRPr="00BC6823" w14:paraId="1E610793" w14:textId="77777777" w:rsidTr="00BC6823">
        <w:trPr>
          <w:trHeight w:val="481"/>
        </w:trPr>
        <w:tc>
          <w:tcPr>
            <w:tcW w:w="9776" w:type="dxa"/>
            <w:gridSpan w:val="6"/>
            <w:tcBorders>
              <w:top w:val="single" w:sz="4" w:space="0" w:color="auto"/>
              <w:left w:val="single" w:sz="4" w:space="0" w:color="auto"/>
              <w:bottom w:val="single" w:sz="4" w:space="0" w:color="auto"/>
              <w:right w:val="single" w:sz="4" w:space="0" w:color="auto"/>
            </w:tcBorders>
            <w:shd w:val="clear" w:color="auto" w:fill="92D050"/>
            <w:noWrap/>
            <w:vAlign w:val="bottom"/>
          </w:tcPr>
          <w:p w14:paraId="32D13167" w14:textId="52687CB8" w:rsidR="00984A50" w:rsidRPr="00BC6823" w:rsidRDefault="00984A50" w:rsidP="00A23B50">
            <w:pPr>
              <w:spacing w:before="0"/>
              <w:rPr>
                <w:rFonts w:ascii="Calibri" w:eastAsia="Times New Roman" w:hAnsi="Calibri" w:cs="Calibri"/>
                <w:b/>
                <w:bCs/>
                <w:color w:val="000000"/>
              </w:rPr>
            </w:pPr>
            <w:proofErr w:type="gramStart"/>
            <w:r w:rsidRPr="00BC6823">
              <w:rPr>
                <w:rFonts w:ascii="Calibri" w:eastAsia="Times New Roman" w:hAnsi="Calibri" w:cs="Calibri"/>
                <w:b/>
                <w:bCs/>
                <w:color w:val="000000"/>
              </w:rPr>
              <w:t>SECTOR  A</w:t>
            </w:r>
            <w:proofErr w:type="gramEnd"/>
          </w:p>
        </w:tc>
      </w:tr>
      <w:tr w:rsidR="00C947D8" w:rsidRPr="00FB5763" w14:paraId="22D5A6D2" w14:textId="77777777" w:rsidTr="00BC6823">
        <w:trPr>
          <w:trHeight w:val="288"/>
        </w:trPr>
        <w:tc>
          <w:tcPr>
            <w:tcW w:w="926"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650E6C2A" w14:textId="750A8680" w:rsidR="00C947D8" w:rsidRPr="00BC6823" w:rsidRDefault="00984A50" w:rsidP="00CB113B">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A.</w:t>
            </w:r>
            <w:r w:rsidR="00C947D8" w:rsidRPr="00BC6823">
              <w:rPr>
                <w:rFonts w:ascii="Calibri" w:eastAsia="Times New Roman" w:hAnsi="Calibri" w:cs="Calibri"/>
                <w:b/>
                <w:bCs/>
                <w:color w:val="000000"/>
                <w:sz w:val="22"/>
                <w:szCs w:val="22"/>
              </w:rPr>
              <w:t>1</w:t>
            </w:r>
          </w:p>
        </w:tc>
        <w:tc>
          <w:tcPr>
            <w:tcW w:w="2092" w:type="dxa"/>
            <w:tcBorders>
              <w:top w:val="single" w:sz="4" w:space="0" w:color="auto"/>
              <w:left w:val="nil"/>
              <w:bottom w:val="single" w:sz="4" w:space="0" w:color="auto"/>
              <w:right w:val="single" w:sz="4" w:space="0" w:color="auto"/>
            </w:tcBorders>
            <w:shd w:val="clear" w:color="auto" w:fill="92D050"/>
            <w:noWrap/>
            <w:vAlign w:val="bottom"/>
            <w:hideMark/>
          </w:tcPr>
          <w:p w14:paraId="7558667D" w14:textId="77777777" w:rsidR="00C947D8" w:rsidRPr="00BC6823" w:rsidRDefault="00C947D8" w:rsidP="00CB113B">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Betio</w:t>
            </w:r>
          </w:p>
        </w:tc>
        <w:tc>
          <w:tcPr>
            <w:tcW w:w="980" w:type="dxa"/>
            <w:tcBorders>
              <w:top w:val="single" w:sz="4" w:space="0" w:color="auto"/>
              <w:left w:val="nil"/>
              <w:bottom w:val="single" w:sz="4" w:space="0" w:color="auto"/>
              <w:right w:val="single" w:sz="4" w:space="0" w:color="auto"/>
            </w:tcBorders>
            <w:shd w:val="clear" w:color="auto" w:fill="92D050"/>
            <w:noWrap/>
            <w:vAlign w:val="bottom"/>
            <w:hideMark/>
          </w:tcPr>
          <w:p w14:paraId="5B60C471" w14:textId="77777777" w:rsidR="00C947D8" w:rsidRPr="00FB5763" w:rsidRDefault="00C947D8" w:rsidP="00CB113B">
            <w:pPr>
              <w:spacing w:before="0"/>
              <w:jc w:val="center"/>
              <w:rPr>
                <w:rFonts w:ascii="Calibri" w:eastAsia="Times New Roman" w:hAnsi="Calibri" w:cs="Calibri"/>
                <w:color w:val="000000"/>
                <w:sz w:val="22"/>
                <w:szCs w:val="22"/>
              </w:rPr>
            </w:pPr>
            <w:r w:rsidRPr="00FB5763">
              <w:rPr>
                <w:rFonts w:ascii="Calibri" w:eastAsia="Times New Roman" w:hAnsi="Calibri" w:cs="Calibri"/>
                <w:color w:val="000000"/>
                <w:sz w:val="22"/>
                <w:szCs w:val="22"/>
              </w:rPr>
              <w:t>6.2</w:t>
            </w:r>
          </w:p>
        </w:tc>
        <w:tc>
          <w:tcPr>
            <w:tcW w:w="3402" w:type="dxa"/>
            <w:tcBorders>
              <w:top w:val="single" w:sz="4" w:space="0" w:color="auto"/>
              <w:left w:val="nil"/>
              <w:bottom w:val="single" w:sz="4" w:space="0" w:color="auto"/>
              <w:right w:val="single" w:sz="4" w:space="0" w:color="auto"/>
            </w:tcBorders>
            <w:shd w:val="clear" w:color="auto" w:fill="92D050"/>
            <w:noWrap/>
            <w:vAlign w:val="bottom"/>
            <w:hideMark/>
          </w:tcPr>
          <w:p w14:paraId="2A5D06C8" w14:textId="77777777" w:rsidR="00C947D8" w:rsidRPr="00FB5763" w:rsidRDefault="00C947D8" w:rsidP="00CB113B">
            <w:pPr>
              <w:spacing w:before="0"/>
              <w:rPr>
                <w:rFonts w:ascii="Calibri" w:eastAsia="Times New Roman" w:hAnsi="Calibri" w:cs="Calibri"/>
                <w:color w:val="000000"/>
                <w:sz w:val="22"/>
                <w:szCs w:val="22"/>
              </w:rPr>
            </w:pPr>
            <w:r w:rsidRPr="00FB5763">
              <w:rPr>
                <w:rFonts w:ascii="Calibri" w:eastAsia="Times New Roman" w:hAnsi="Calibri" w:cs="Calibri"/>
                <w:color w:val="000000"/>
                <w:sz w:val="22"/>
                <w:szCs w:val="22"/>
              </w:rPr>
              <w:t>KHL new restaurant-junction at MTC</w:t>
            </w:r>
          </w:p>
        </w:tc>
        <w:tc>
          <w:tcPr>
            <w:tcW w:w="1252" w:type="dxa"/>
            <w:tcBorders>
              <w:top w:val="single" w:sz="4" w:space="0" w:color="auto"/>
              <w:left w:val="nil"/>
              <w:bottom w:val="single" w:sz="4" w:space="0" w:color="auto"/>
              <w:right w:val="single" w:sz="4" w:space="0" w:color="auto"/>
            </w:tcBorders>
            <w:shd w:val="clear" w:color="auto" w:fill="92D050"/>
          </w:tcPr>
          <w:p w14:paraId="4DD9F76E" w14:textId="77777777" w:rsidR="00C947D8" w:rsidRPr="00FB5763" w:rsidRDefault="00C947D8" w:rsidP="00CB113B">
            <w:pPr>
              <w:spacing w:before="0"/>
              <w:rPr>
                <w:rFonts w:ascii="Calibri" w:eastAsia="Times New Roman" w:hAnsi="Calibri" w:cs="Calibri"/>
                <w:color w:val="000000"/>
                <w:sz w:val="22"/>
                <w:szCs w:val="22"/>
              </w:rPr>
            </w:pPr>
          </w:p>
        </w:tc>
        <w:tc>
          <w:tcPr>
            <w:tcW w:w="1124" w:type="dxa"/>
            <w:tcBorders>
              <w:top w:val="single" w:sz="4" w:space="0" w:color="auto"/>
              <w:left w:val="nil"/>
              <w:bottom w:val="single" w:sz="4" w:space="0" w:color="auto"/>
              <w:right w:val="single" w:sz="4" w:space="0" w:color="auto"/>
            </w:tcBorders>
            <w:shd w:val="clear" w:color="auto" w:fill="92D050"/>
          </w:tcPr>
          <w:p w14:paraId="3DF60975" w14:textId="77777777" w:rsidR="00C947D8" w:rsidRPr="00FB5763" w:rsidRDefault="00C947D8" w:rsidP="00CB113B">
            <w:pPr>
              <w:spacing w:before="0"/>
              <w:rPr>
                <w:rFonts w:ascii="Calibri" w:eastAsia="Times New Roman" w:hAnsi="Calibri" w:cs="Calibri"/>
                <w:color w:val="000000"/>
                <w:sz w:val="22"/>
                <w:szCs w:val="22"/>
              </w:rPr>
            </w:pPr>
          </w:p>
        </w:tc>
      </w:tr>
      <w:tr w:rsidR="00877AF4" w:rsidRPr="00FB5763" w14:paraId="72E55FA3" w14:textId="77777777" w:rsidTr="00A23B50">
        <w:trPr>
          <w:trHeight w:val="209"/>
        </w:trPr>
        <w:tc>
          <w:tcPr>
            <w:tcW w:w="926" w:type="dxa"/>
            <w:tcBorders>
              <w:top w:val="nil"/>
              <w:left w:val="single" w:sz="4" w:space="0" w:color="auto"/>
              <w:bottom w:val="single" w:sz="4" w:space="0" w:color="auto"/>
              <w:right w:val="single" w:sz="4" w:space="0" w:color="auto"/>
            </w:tcBorders>
            <w:shd w:val="clear" w:color="auto" w:fill="00B0F0"/>
            <w:noWrap/>
            <w:vAlign w:val="bottom"/>
          </w:tcPr>
          <w:p w14:paraId="26598DDF" w14:textId="56A9FD55" w:rsidR="00877AF4" w:rsidRPr="00BC6823" w:rsidRDefault="00877AF4" w:rsidP="00877AF4">
            <w:pPr>
              <w:spacing w:before="0"/>
              <w:jc w:val="center"/>
              <w:rPr>
                <w:rFonts w:ascii="Calibri" w:eastAsia="Times New Roman" w:hAnsi="Calibri" w:cs="Calibri"/>
                <w:b/>
                <w:bCs/>
                <w:color w:val="000000"/>
                <w:sz w:val="22"/>
                <w:szCs w:val="22"/>
              </w:rPr>
            </w:pPr>
          </w:p>
        </w:tc>
        <w:tc>
          <w:tcPr>
            <w:tcW w:w="2092" w:type="dxa"/>
            <w:tcBorders>
              <w:top w:val="nil"/>
              <w:left w:val="nil"/>
              <w:bottom w:val="single" w:sz="4" w:space="0" w:color="auto"/>
              <w:right w:val="single" w:sz="4" w:space="0" w:color="auto"/>
            </w:tcBorders>
            <w:shd w:val="clear" w:color="auto" w:fill="00B0F0"/>
            <w:noWrap/>
            <w:vAlign w:val="bottom"/>
          </w:tcPr>
          <w:p w14:paraId="54A459F6" w14:textId="74BECC21"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Total Sector</w:t>
            </w:r>
            <w:r w:rsidR="00984A50" w:rsidRPr="00BC6823">
              <w:rPr>
                <w:rFonts w:ascii="Calibri" w:eastAsia="Times New Roman" w:hAnsi="Calibri" w:cs="Calibri"/>
                <w:b/>
                <w:bCs/>
                <w:color w:val="000000"/>
                <w:sz w:val="22"/>
                <w:szCs w:val="22"/>
              </w:rPr>
              <w:t xml:space="preserve"> A</w:t>
            </w:r>
          </w:p>
        </w:tc>
        <w:tc>
          <w:tcPr>
            <w:tcW w:w="980" w:type="dxa"/>
            <w:tcBorders>
              <w:top w:val="nil"/>
              <w:left w:val="nil"/>
              <w:bottom w:val="single" w:sz="4" w:space="0" w:color="auto"/>
              <w:right w:val="single" w:sz="4" w:space="0" w:color="auto"/>
            </w:tcBorders>
            <w:shd w:val="clear" w:color="auto" w:fill="00B0F0"/>
            <w:noWrap/>
            <w:vAlign w:val="bottom"/>
          </w:tcPr>
          <w:p w14:paraId="401C03D1" w14:textId="4EFEE97B" w:rsidR="00FB5763" w:rsidRPr="00FB5763" w:rsidRDefault="00FB5763" w:rsidP="00A23B50">
            <w:pPr>
              <w:spacing w:before="0"/>
              <w:jc w:val="center"/>
              <w:rPr>
                <w:rFonts w:ascii="Calibri" w:eastAsia="Times New Roman" w:hAnsi="Calibri" w:cs="Calibri"/>
                <w:b/>
                <w:bCs/>
                <w:color w:val="000000"/>
                <w:sz w:val="22"/>
                <w:szCs w:val="22"/>
              </w:rPr>
            </w:pPr>
            <w:r w:rsidRPr="00FB5763">
              <w:rPr>
                <w:rFonts w:ascii="Calibri" w:eastAsia="Times New Roman" w:hAnsi="Calibri" w:cs="Calibri"/>
                <w:b/>
                <w:bCs/>
                <w:color w:val="000000"/>
                <w:sz w:val="22"/>
                <w:szCs w:val="22"/>
              </w:rPr>
              <w:t>6.2</w:t>
            </w:r>
          </w:p>
        </w:tc>
        <w:tc>
          <w:tcPr>
            <w:tcW w:w="3402" w:type="dxa"/>
            <w:tcBorders>
              <w:top w:val="nil"/>
              <w:left w:val="nil"/>
              <w:bottom w:val="single" w:sz="4" w:space="0" w:color="auto"/>
              <w:right w:val="single" w:sz="4" w:space="0" w:color="auto"/>
            </w:tcBorders>
            <w:shd w:val="clear" w:color="auto" w:fill="00B0F0"/>
            <w:noWrap/>
            <w:vAlign w:val="bottom"/>
          </w:tcPr>
          <w:p w14:paraId="0DCB2D6A" w14:textId="77777777" w:rsidR="00877AF4" w:rsidRPr="00FB5763" w:rsidRDefault="00877AF4" w:rsidP="00877AF4">
            <w:pPr>
              <w:spacing w:before="0"/>
              <w:rPr>
                <w:rFonts w:ascii="Calibri" w:eastAsia="Times New Roman" w:hAnsi="Calibri" w:cs="Calibri"/>
                <w:b/>
                <w:bCs/>
                <w:color w:val="000000"/>
                <w:sz w:val="22"/>
                <w:szCs w:val="22"/>
              </w:rPr>
            </w:pPr>
          </w:p>
        </w:tc>
        <w:tc>
          <w:tcPr>
            <w:tcW w:w="1252" w:type="dxa"/>
            <w:tcBorders>
              <w:top w:val="nil"/>
              <w:left w:val="nil"/>
              <w:bottom w:val="single" w:sz="4" w:space="0" w:color="auto"/>
              <w:right w:val="single" w:sz="4" w:space="0" w:color="auto"/>
            </w:tcBorders>
            <w:shd w:val="clear" w:color="auto" w:fill="00B0F0"/>
          </w:tcPr>
          <w:p w14:paraId="4699EFBC" w14:textId="77777777" w:rsidR="00877AF4" w:rsidRPr="00FB5763" w:rsidRDefault="00877AF4" w:rsidP="00877AF4">
            <w:pPr>
              <w:spacing w:before="0"/>
              <w:rPr>
                <w:rFonts w:ascii="Calibri" w:eastAsia="Times New Roman" w:hAnsi="Calibri" w:cs="Calibri"/>
                <w:b/>
                <w:bCs/>
                <w:color w:val="000000"/>
                <w:sz w:val="22"/>
                <w:szCs w:val="22"/>
              </w:rPr>
            </w:pPr>
          </w:p>
        </w:tc>
        <w:tc>
          <w:tcPr>
            <w:tcW w:w="1124" w:type="dxa"/>
            <w:tcBorders>
              <w:top w:val="nil"/>
              <w:left w:val="nil"/>
              <w:bottom w:val="single" w:sz="4" w:space="0" w:color="auto"/>
              <w:right w:val="single" w:sz="4" w:space="0" w:color="auto"/>
            </w:tcBorders>
            <w:shd w:val="clear" w:color="auto" w:fill="00B0F0"/>
          </w:tcPr>
          <w:p w14:paraId="1A8EC9EE" w14:textId="77777777" w:rsidR="00877AF4" w:rsidRPr="00FB5763" w:rsidRDefault="00877AF4" w:rsidP="00877AF4">
            <w:pPr>
              <w:spacing w:before="0"/>
              <w:rPr>
                <w:rFonts w:ascii="Calibri" w:eastAsia="Times New Roman" w:hAnsi="Calibri" w:cs="Calibri"/>
                <w:b/>
                <w:bCs/>
                <w:color w:val="000000"/>
                <w:sz w:val="22"/>
                <w:szCs w:val="22"/>
              </w:rPr>
            </w:pPr>
          </w:p>
        </w:tc>
      </w:tr>
      <w:tr w:rsidR="00984A50" w:rsidRPr="00512317" w14:paraId="12B31382" w14:textId="77777777" w:rsidTr="00A23B50">
        <w:trPr>
          <w:trHeight w:val="511"/>
        </w:trPr>
        <w:tc>
          <w:tcPr>
            <w:tcW w:w="9776" w:type="dxa"/>
            <w:gridSpan w:val="6"/>
            <w:tcBorders>
              <w:top w:val="nil"/>
              <w:left w:val="single" w:sz="4" w:space="0" w:color="auto"/>
              <w:bottom w:val="single" w:sz="4" w:space="0" w:color="auto"/>
              <w:right w:val="single" w:sz="4" w:space="0" w:color="auto"/>
            </w:tcBorders>
            <w:shd w:val="clear" w:color="auto" w:fill="BFBFBF" w:themeFill="background1" w:themeFillShade="BF"/>
            <w:noWrap/>
            <w:vAlign w:val="bottom"/>
          </w:tcPr>
          <w:p w14:paraId="036D49C1" w14:textId="4C561C2F" w:rsidR="00984A50" w:rsidRPr="00BC6823" w:rsidRDefault="00984A50" w:rsidP="00A23B50">
            <w:pPr>
              <w:spacing w:before="0"/>
              <w:rPr>
                <w:rFonts w:ascii="Calibri" w:eastAsia="Times New Roman" w:hAnsi="Calibri" w:cs="Calibri"/>
                <w:b/>
                <w:bCs/>
                <w:color w:val="000000"/>
              </w:rPr>
            </w:pPr>
            <w:r w:rsidRPr="00BC6823">
              <w:rPr>
                <w:rFonts w:ascii="Calibri" w:eastAsia="Times New Roman" w:hAnsi="Calibri" w:cs="Calibri"/>
                <w:b/>
                <w:bCs/>
                <w:color w:val="000000"/>
              </w:rPr>
              <w:t>SECTOR B</w:t>
            </w:r>
          </w:p>
        </w:tc>
      </w:tr>
      <w:tr w:rsidR="00877AF4" w:rsidRPr="00512317" w14:paraId="6B3B542D"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96D8D8B" w14:textId="34E3DB75"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B.1</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7ADC03BB"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Bairiki</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65880F0C"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1.4</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2FB631C7"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Mary's Motel-Teken rental house</w:t>
            </w:r>
          </w:p>
        </w:tc>
        <w:tc>
          <w:tcPr>
            <w:tcW w:w="1252" w:type="dxa"/>
            <w:tcBorders>
              <w:top w:val="nil"/>
              <w:left w:val="nil"/>
              <w:bottom w:val="single" w:sz="4" w:space="0" w:color="auto"/>
              <w:right w:val="single" w:sz="4" w:space="0" w:color="auto"/>
            </w:tcBorders>
            <w:shd w:val="clear" w:color="auto" w:fill="BFBFBF" w:themeFill="background1" w:themeFillShade="BF"/>
          </w:tcPr>
          <w:p w14:paraId="7BA060C7"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52ADA90E"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3860C0B1"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5E19373C" w14:textId="37290DD7"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B.2</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0868E06D"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Nanteitera Causeway</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3A767117"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0.6</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6CDD61BC"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Teken-Nanikai west (first hump)</w:t>
            </w:r>
          </w:p>
        </w:tc>
        <w:tc>
          <w:tcPr>
            <w:tcW w:w="1252" w:type="dxa"/>
            <w:tcBorders>
              <w:top w:val="nil"/>
              <w:left w:val="nil"/>
              <w:bottom w:val="single" w:sz="4" w:space="0" w:color="auto"/>
              <w:right w:val="single" w:sz="4" w:space="0" w:color="auto"/>
            </w:tcBorders>
            <w:shd w:val="clear" w:color="auto" w:fill="BFBFBF" w:themeFill="background1" w:themeFillShade="BF"/>
          </w:tcPr>
          <w:p w14:paraId="03FB5619"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5C22A6AA"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47A4F90B"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2CD2695" w14:textId="41ACE864"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lastRenderedPageBreak/>
              <w:t>B.3</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434E0BA1"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Nanikai</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2420EFBD"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0.5</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1E99EDBE"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First hump-TTM speedhump</w:t>
            </w:r>
          </w:p>
        </w:tc>
        <w:tc>
          <w:tcPr>
            <w:tcW w:w="1252" w:type="dxa"/>
            <w:tcBorders>
              <w:top w:val="nil"/>
              <w:left w:val="nil"/>
              <w:bottom w:val="single" w:sz="4" w:space="0" w:color="auto"/>
              <w:right w:val="single" w:sz="4" w:space="0" w:color="auto"/>
            </w:tcBorders>
            <w:shd w:val="clear" w:color="auto" w:fill="BFBFBF" w:themeFill="background1" w:themeFillShade="BF"/>
          </w:tcPr>
          <w:p w14:paraId="124261D3"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17AFA04A"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00CA2FE3"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1EF303C0" w14:textId="32F56807"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B.4</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6BE38DAD"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Anderson Causeway</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13BF1724"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0.6</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24E78C22"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TTM speedhump-Teaoraereke west (first hump)</w:t>
            </w:r>
          </w:p>
        </w:tc>
        <w:tc>
          <w:tcPr>
            <w:tcW w:w="1252" w:type="dxa"/>
            <w:tcBorders>
              <w:top w:val="nil"/>
              <w:left w:val="nil"/>
              <w:bottom w:val="single" w:sz="4" w:space="0" w:color="auto"/>
              <w:right w:val="single" w:sz="4" w:space="0" w:color="auto"/>
            </w:tcBorders>
            <w:shd w:val="clear" w:color="auto" w:fill="BFBFBF" w:themeFill="background1" w:themeFillShade="BF"/>
          </w:tcPr>
          <w:p w14:paraId="61F7B5D6"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7707C980"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007C49F1"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79BB8A8" w14:textId="21682DC9"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B.5</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5C07F0C7"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Teaoraereke</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37ACEF3D"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2.1</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0062D50D"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First hump-east of Toyota (speedhump)</w:t>
            </w:r>
          </w:p>
        </w:tc>
        <w:tc>
          <w:tcPr>
            <w:tcW w:w="1252" w:type="dxa"/>
            <w:tcBorders>
              <w:top w:val="nil"/>
              <w:left w:val="nil"/>
              <w:bottom w:val="single" w:sz="4" w:space="0" w:color="auto"/>
              <w:right w:val="single" w:sz="4" w:space="0" w:color="auto"/>
            </w:tcBorders>
            <w:shd w:val="clear" w:color="auto" w:fill="BFBFBF" w:themeFill="background1" w:themeFillShade="BF"/>
          </w:tcPr>
          <w:p w14:paraId="6A93F7B0"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4991FBF9"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704532DC"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B2D44CB" w14:textId="53550906"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B.6</w:t>
            </w:r>
          </w:p>
        </w:tc>
        <w:tc>
          <w:tcPr>
            <w:tcW w:w="2092" w:type="dxa"/>
            <w:tcBorders>
              <w:top w:val="nil"/>
              <w:left w:val="nil"/>
              <w:bottom w:val="single" w:sz="4" w:space="0" w:color="auto"/>
              <w:right w:val="single" w:sz="4" w:space="0" w:color="auto"/>
            </w:tcBorders>
            <w:shd w:val="clear" w:color="auto" w:fill="BFBFBF" w:themeFill="background1" w:themeFillShade="BF"/>
            <w:noWrap/>
            <w:vAlign w:val="bottom"/>
            <w:hideMark/>
          </w:tcPr>
          <w:p w14:paraId="52B4F9F6"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Banraeaba</w:t>
            </w:r>
          </w:p>
        </w:tc>
        <w:tc>
          <w:tcPr>
            <w:tcW w:w="980" w:type="dxa"/>
            <w:tcBorders>
              <w:top w:val="nil"/>
              <w:left w:val="nil"/>
              <w:bottom w:val="single" w:sz="4" w:space="0" w:color="auto"/>
              <w:right w:val="single" w:sz="4" w:space="0" w:color="auto"/>
            </w:tcBorders>
            <w:shd w:val="clear" w:color="auto" w:fill="BFBFBF" w:themeFill="background1" w:themeFillShade="BF"/>
            <w:noWrap/>
            <w:vAlign w:val="bottom"/>
            <w:hideMark/>
          </w:tcPr>
          <w:p w14:paraId="03E62BFC"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1.8</w:t>
            </w:r>
          </w:p>
        </w:tc>
        <w:tc>
          <w:tcPr>
            <w:tcW w:w="3402" w:type="dxa"/>
            <w:tcBorders>
              <w:top w:val="nil"/>
              <w:left w:val="nil"/>
              <w:bottom w:val="single" w:sz="4" w:space="0" w:color="auto"/>
              <w:right w:val="single" w:sz="4" w:space="0" w:color="auto"/>
            </w:tcBorders>
            <w:shd w:val="clear" w:color="auto" w:fill="BFBFBF" w:themeFill="background1" w:themeFillShade="BF"/>
            <w:noWrap/>
            <w:vAlign w:val="bottom"/>
            <w:hideMark/>
          </w:tcPr>
          <w:p w14:paraId="30321F51"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Toyota (speedhump)-Speedhump at Jehovah Witness church</w:t>
            </w:r>
          </w:p>
        </w:tc>
        <w:tc>
          <w:tcPr>
            <w:tcW w:w="1252" w:type="dxa"/>
            <w:tcBorders>
              <w:top w:val="nil"/>
              <w:left w:val="nil"/>
              <w:bottom w:val="single" w:sz="4" w:space="0" w:color="auto"/>
              <w:right w:val="single" w:sz="4" w:space="0" w:color="auto"/>
            </w:tcBorders>
            <w:shd w:val="clear" w:color="auto" w:fill="BFBFBF" w:themeFill="background1" w:themeFillShade="BF"/>
          </w:tcPr>
          <w:p w14:paraId="0DE825D2"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BFBFBF" w:themeFill="background1" w:themeFillShade="BF"/>
          </w:tcPr>
          <w:p w14:paraId="1DFF9008"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FB5763" w14:paraId="744B2FF3" w14:textId="77777777" w:rsidTr="00A23B50">
        <w:trPr>
          <w:trHeight w:val="202"/>
        </w:trPr>
        <w:tc>
          <w:tcPr>
            <w:tcW w:w="926" w:type="dxa"/>
            <w:tcBorders>
              <w:top w:val="nil"/>
              <w:left w:val="single" w:sz="4" w:space="0" w:color="auto"/>
              <w:bottom w:val="single" w:sz="4" w:space="0" w:color="auto"/>
              <w:right w:val="single" w:sz="4" w:space="0" w:color="auto"/>
            </w:tcBorders>
            <w:shd w:val="clear" w:color="auto" w:fill="00B0F0"/>
            <w:noWrap/>
            <w:vAlign w:val="bottom"/>
          </w:tcPr>
          <w:p w14:paraId="28FCC8C6" w14:textId="0D858CB1" w:rsidR="00877AF4" w:rsidRPr="00BC6823" w:rsidRDefault="00877AF4" w:rsidP="00877AF4">
            <w:pPr>
              <w:spacing w:before="0"/>
              <w:jc w:val="center"/>
              <w:rPr>
                <w:rFonts w:ascii="Calibri" w:eastAsia="Times New Roman" w:hAnsi="Calibri" w:cs="Calibri"/>
                <w:b/>
                <w:bCs/>
                <w:color w:val="000000"/>
                <w:sz w:val="22"/>
                <w:szCs w:val="22"/>
              </w:rPr>
            </w:pPr>
          </w:p>
        </w:tc>
        <w:tc>
          <w:tcPr>
            <w:tcW w:w="2092" w:type="dxa"/>
            <w:tcBorders>
              <w:top w:val="nil"/>
              <w:left w:val="nil"/>
              <w:bottom w:val="single" w:sz="4" w:space="0" w:color="auto"/>
              <w:right w:val="single" w:sz="4" w:space="0" w:color="auto"/>
            </w:tcBorders>
            <w:shd w:val="clear" w:color="auto" w:fill="00B0F0"/>
            <w:noWrap/>
            <w:vAlign w:val="bottom"/>
          </w:tcPr>
          <w:p w14:paraId="04AF0D2E" w14:textId="5F29DAFB"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Total Sector</w:t>
            </w:r>
            <w:r w:rsidR="00984A50" w:rsidRPr="00BC6823">
              <w:rPr>
                <w:rFonts w:ascii="Calibri" w:eastAsia="Times New Roman" w:hAnsi="Calibri" w:cs="Calibri"/>
                <w:b/>
                <w:bCs/>
                <w:color w:val="000000"/>
                <w:sz w:val="22"/>
                <w:szCs w:val="22"/>
              </w:rPr>
              <w:t xml:space="preserve"> B</w:t>
            </w:r>
          </w:p>
        </w:tc>
        <w:tc>
          <w:tcPr>
            <w:tcW w:w="980" w:type="dxa"/>
            <w:tcBorders>
              <w:top w:val="nil"/>
              <w:left w:val="nil"/>
              <w:bottom w:val="single" w:sz="4" w:space="0" w:color="auto"/>
              <w:right w:val="single" w:sz="4" w:space="0" w:color="auto"/>
            </w:tcBorders>
            <w:shd w:val="clear" w:color="auto" w:fill="00B0F0"/>
            <w:noWrap/>
            <w:vAlign w:val="bottom"/>
          </w:tcPr>
          <w:p w14:paraId="4A99487F" w14:textId="2A45807E" w:rsidR="00877AF4" w:rsidRPr="00FB5763" w:rsidRDefault="00877AF4" w:rsidP="00FB5763">
            <w:pPr>
              <w:spacing w:before="0"/>
              <w:jc w:val="center"/>
              <w:rPr>
                <w:rFonts w:ascii="Calibri" w:eastAsia="Times New Roman" w:hAnsi="Calibri" w:cs="Calibri"/>
                <w:b/>
                <w:bCs/>
                <w:color w:val="000000"/>
                <w:sz w:val="22"/>
                <w:szCs w:val="22"/>
              </w:rPr>
            </w:pPr>
            <w:r w:rsidRPr="00FB5763">
              <w:rPr>
                <w:rFonts w:ascii="Calibri" w:eastAsia="Times New Roman" w:hAnsi="Calibri" w:cs="Calibri"/>
                <w:b/>
                <w:bCs/>
                <w:color w:val="000000"/>
                <w:sz w:val="22"/>
                <w:szCs w:val="22"/>
              </w:rPr>
              <w:t>7.0</w:t>
            </w:r>
          </w:p>
        </w:tc>
        <w:tc>
          <w:tcPr>
            <w:tcW w:w="3402" w:type="dxa"/>
            <w:tcBorders>
              <w:top w:val="nil"/>
              <w:left w:val="nil"/>
              <w:bottom w:val="single" w:sz="4" w:space="0" w:color="auto"/>
              <w:right w:val="single" w:sz="4" w:space="0" w:color="auto"/>
            </w:tcBorders>
            <w:shd w:val="clear" w:color="auto" w:fill="00B0F0"/>
            <w:noWrap/>
            <w:vAlign w:val="bottom"/>
          </w:tcPr>
          <w:p w14:paraId="757EFF1C" w14:textId="77777777" w:rsidR="00877AF4" w:rsidRPr="00FB5763" w:rsidRDefault="00877AF4" w:rsidP="00877AF4">
            <w:pPr>
              <w:spacing w:before="0"/>
              <w:rPr>
                <w:rFonts w:ascii="Calibri" w:eastAsia="Times New Roman" w:hAnsi="Calibri" w:cs="Calibri"/>
                <w:b/>
                <w:bCs/>
                <w:color w:val="000000"/>
                <w:sz w:val="22"/>
                <w:szCs w:val="22"/>
              </w:rPr>
            </w:pPr>
          </w:p>
        </w:tc>
        <w:tc>
          <w:tcPr>
            <w:tcW w:w="1252" w:type="dxa"/>
            <w:tcBorders>
              <w:top w:val="nil"/>
              <w:left w:val="nil"/>
              <w:bottom w:val="single" w:sz="4" w:space="0" w:color="auto"/>
              <w:right w:val="single" w:sz="4" w:space="0" w:color="auto"/>
            </w:tcBorders>
            <w:shd w:val="clear" w:color="auto" w:fill="00B0F0"/>
          </w:tcPr>
          <w:p w14:paraId="240DC03F" w14:textId="77777777" w:rsidR="00877AF4" w:rsidRPr="00FB5763" w:rsidRDefault="00877AF4" w:rsidP="00877AF4">
            <w:pPr>
              <w:spacing w:before="0"/>
              <w:rPr>
                <w:rFonts w:ascii="Calibri" w:eastAsia="Times New Roman" w:hAnsi="Calibri" w:cs="Calibri"/>
                <w:b/>
                <w:bCs/>
                <w:color w:val="000000"/>
                <w:sz w:val="22"/>
                <w:szCs w:val="22"/>
              </w:rPr>
            </w:pPr>
          </w:p>
        </w:tc>
        <w:tc>
          <w:tcPr>
            <w:tcW w:w="1124" w:type="dxa"/>
            <w:tcBorders>
              <w:top w:val="nil"/>
              <w:left w:val="nil"/>
              <w:bottom w:val="single" w:sz="4" w:space="0" w:color="auto"/>
              <w:right w:val="single" w:sz="4" w:space="0" w:color="auto"/>
            </w:tcBorders>
            <w:shd w:val="clear" w:color="auto" w:fill="00B0F0"/>
          </w:tcPr>
          <w:p w14:paraId="3E94FA18" w14:textId="77777777" w:rsidR="00877AF4" w:rsidRPr="00FB5763" w:rsidRDefault="00877AF4" w:rsidP="00877AF4">
            <w:pPr>
              <w:spacing w:before="0"/>
              <w:rPr>
                <w:rFonts w:ascii="Calibri" w:eastAsia="Times New Roman" w:hAnsi="Calibri" w:cs="Calibri"/>
                <w:b/>
                <w:bCs/>
                <w:color w:val="000000"/>
                <w:sz w:val="22"/>
                <w:szCs w:val="22"/>
              </w:rPr>
            </w:pPr>
          </w:p>
        </w:tc>
      </w:tr>
      <w:tr w:rsidR="00984A50" w:rsidRPr="00A23B50" w14:paraId="613047F8" w14:textId="77777777" w:rsidTr="00A23B50">
        <w:trPr>
          <w:trHeight w:val="489"/>
        </w:trPr>
        <w:tc>
          <w:tcPr>
            <w:tcW w:w="9776" w:type="dxa"/>
            <w:gridSpan w:val="6"/>
            <w:tcBorders>
              <w:top w:val="nil"/>
              <w:left w:val="single" w:sz="4" w:space="0" w:color="auto"/>
              <w:bottom w:val="single" w:sz="4" w:space="0" w:color="auto"/>
              <w:right w:val="single" w:sz="4" w:space="0" w:color="auto"/>
            </w:tcBorders>
            <w:shd w:val="clear" w:color="auto" w:fill="8DB3E2" w:themeFill="text2" w:themeFillTint="66"/>
            <w:noWrap/>
            <w:vAlign w:val="bottom"/>
          </w:tcPr>
          <w:p w14:paraId="5995C195" w14:textId="5D331A87" w:rsidR="00984A50" w:rsidRPr="00BC6823" w:rsidRDefault="00984A50" w:rsidP="00877AF4">
            <w:pPr>
              <w:spacing w:before="0"/>
              <w:rPr>
                <w:rFonts w:ascii="Calibri" w:eastAsia="Times New Roman" w:hAnsi="Calibri" w:cs="Calibri"/>
                <w:b/>
                <w:bCs/>
                <w:color w:val="000000"/>
              </w:rPr>
            </w:pPr>
            <w:r w:rsidRPr="00BC6823">
              <w:rPr>
                <w:rFonts w:ascii="Calibri" w:eastAsia="Times New Roman" w:hAnsi="Calibri" w:cs="Calibri"/>
                <w:b/>
                <w:bCs/>
                <w:color w:val="000000"/>
              </w:rPr>
              <w:t>SECTOR C</w:t>
            </w:r>
          </w:p>
        </w:tc>
      </w:tr>
      <w:tr w:rsidR="00877AF4" w:rsidRPr="00512317" w14:paraId="4EEB64F7"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29BD055A" w14:textId="09FBAEE7"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C.1</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53832908"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Ambo</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69CA01DA"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1.5</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05B60242"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JW church-Ambo east(speedhump)</w:t>
            </w:r>
          </w:p>
        </w:tc>
        <w:tc>
          <w:tcPr>
            <w:tcW w:w="1252" w:type="dxa"/>
            <w:tcBorders>
              <w:top w:val="nil"/>
              <w:left w:val="nil"/>
              <w:bottom w:val="single" w:sz="4" w:space="0" w:color="auto"/>
              <w:right w:val="single" w:sz="4" w:space="0" w:color="auto"/>
            </w:tcBorders>
            <w:shd w:val="clear" w:color="auto" w:fill="8DB3E2" w:themeFill="text2" w:themeFillTint="66"/>
          </w:tcPr>
          <w:p w14:paraId="32814D55"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258087ED"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5665EC0A"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378D37B7" w14:textId="04C4236B"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C.2</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3F9F351B"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Stewart Causeway</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59C52D8A"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0.4</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7C70F413"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Speedhump-Taborio west (first hump)</w:t>
            </w:r>
          </w:p>
        </w:tc>
        <w:tc>
          <w:tcPr>
            <w:tcW w:w="1252" w:type="dxa"/>
            <w:tcBorders>
              <w:top w:val="nil"/>
              <w:left w:val="nil"/>
              <w:bottom w:val="single" w:sz="4" w:space="0" w:color="auto"/>
              <w:right w:val="single" w:sz="4" w:space="0" w:color="auto"/>
            </w:tcBorders>
            <w:shd w:val="clear" w:color="auto" w:fill="8DB3E2" w:themeFill="text2" w:themeFillTint="66"/>
          </w:tcPr>
          <w:p w14:paraId="14508127"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6F777F92"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43D67A54"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1F1D19F8" w14:textId="0A5E4D0F"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C.3</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3A7A0CDF"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Taborio</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774C8F51"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1.1</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4F22FB21"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First hump-speedhump b4 WGMC</w:t>
            </w:r>
          </w:p>
        </w:tc>
        <w:tc>
          <w:tcPr>
            <w:tcW w:w="1252" w:type="dxa"/>
            <w:tcBorders>
              <w:top w:val="nil"/>
              <w:left w:val="nil"/>
              <w:bottom w:val="single" w:sz="4" w:space="0" w:color="auto"/>
              <w:right w:val="single" w:sz="4" w:space="0" w:color="auto"/>
            </w:tcBorders>
            <w:shd w:val="clear" w:color="auto" w:fill="8DB3E2" w:themeFill="text2" w:themeFillTint="66"/>
          </w:tcPr>
          <w:p w14:paraId="0C08FFA0"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50436069"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747DCC9D"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161FCEB8" w14:textId="1B5515D4"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C.4</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5D4A3964"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Tangintebu</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03889549"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0.5</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29D3D0D6"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Speedhump b4 WGMC-speedhump b4 highest point</w:t>
            </w:r>
          </w:p>
        </w:tc>
        <w:tc>
          <w:tcPr>
            <w:tcW w:w="1252" w:type="dxa"/>
            <w:tcBorders>
              <w:top w:val="nil"/>
              <w:left w:val="nil"/>
              <w:bottom w:val="single" w:sz="4" w:space="0" w:color="auto"/>
              <w:right w:val="single" w:sz="4" w:space="0" w:color="auto"/>
            </w:tcBorders>
            <w:shd w:val="clear" w:color="auto" w:fill="8DB3E2" w:themeFill="text2" w:themeFillTint="66"/>
          </w:tcPr>
          <w:p w14:paraId="3DFF67E0"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0A40D6D1"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42FC564E"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191FA82F" w14:textId="66E89A0A"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C.5</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6E83E45E"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Eita</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54DCED6C"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2</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3A8D2B11"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Speedhump b4 highest point-Abarao west (first hump)</w:t>
            </w:r>
          </w:p>
        </w:tc>
        <w:tc>
          <w:tcPr>
            <w:tcW w:w="1252" w:type="dxa"/>
            <w:tcBorders>
              <w:top w:val="nil"/>
              <w:left w:val="nil"/>
              <w:bottom w:val="single" w:sz="4" w:space="0" w:color="auto"/>
              <w:right w:val="single" w:sz="4" w:space="0" w:color="auto"/>
            </w:tcBorders>
            <w:shd w:val="clear" w:color="auto" w:fill="8DB3E2" w:themeFill="text2" w:themeFillTint="66"/>
          </w:tcPr>
          <w:p w14:paraId="54B9F50E"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7CFAF7AB"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083AE63E"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6587B97D" w14:textId="3342ACAD" w:rsidR="00877AF4" w:rsidRPr="00BC6823" w:rsidRDefault="00984A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C.6</w:t>
            </w:r>
          </w:p>
        </w:tc>
        <w:tc>
          <w:tcPr>
            <w:tcW w:w="2092" w:type="dxa"/>
            <w:tcBorders>
              <w:top w:val="nil"/>
              <w:left w:val="nil"/>
              <w:bottom w:val="single" w:sz="4" w:space="0" w:color="auto"/>
              <w:right w:val="single" w:sz="4" w:space="0" w:color="auto"/>
            </w:tcBorders>
            <w:shd w:val="clear" w:color="auto" w:fill="8DB3E2" w:themeFill="text2" w:themeFillTint="66"/>
            <w:noWrap/>
            <w:vAlign w:val="bottom"/>
            <w:hideMark/>
          </w:tcPr>
          <w:p w14:paraId="22E3D15F"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Abarao</w:t>
            </w:r>
          </w:p>
        </w:tc>
        <w:tc>
          <w:tcPr>
            <w:tcW w:w="980" w:type="dxa"/>
            <w:tcBorders>
              <w:top w:val="nil"/>
              <w:left w:val="nil"/>
              <w:bottom w:val="single" w:sz="4" w:space="0" w:color="auto"/>
              <w:right w:val="single" w:sz="4" w:space="0" w:color="auto"/>
            </w:tcBorders>
            <w:shd w:val="clear" w:color="auto" w:fill="8DB3E2" w:themeFill="text2" w:themeFillTint="66"/>
            <w:noWrap/>
            <w:vAlign w:val="bottom"/>
            <w:hideMark/>
          </w:tcPr>
          <w:p w14:paraId="18E3DEA3"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1.3</w:t>
            </w:r>
          </w:p>
        </w:tc>
        <w:tc>
          <w:tcPr>
            <w:tcW w:w="3402" w:type="dxa"/>
            <w:tcBorders>
              <w:top w:val="nil"/>
              <w:left w:val="nil"/>
              <w:bottom w:val="single" w:sz="4" w:space="0" w:color="auto"/>
              <w:right w:val="single" w:sz="4" w:space="0" w:color="auto"/>
            </w:tcBorders>
            <w:shd w:val="clear" w:color="auto" w:fill="8DB3E2" w:themeFill="text2" w:themeFillTint="66"/>
            <w:noWrap/>
            <w:vAlign w:val="bottom"/>
            <w:hideMark/>
          </w:tcPr>
          <w:p w14:paraId="78E0E4BC"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Abarao wst (first hump)-Bangantebure hump</w:t>
            </w:r>
          </w:p>
        </w:tc>
        <w:tc>
          <w:tcPr>
            <w:tcW w:w="1252" w:type="dxa"/>
            <w:tcBorders>
              <w:top w:val="nil"/>
              <w:left w:val="nil"/>
              <w:bottom w:val="single" w:sz="4" w:space="0" w:color="auto"/>
              <w:right w:val="single" w:sz="4" w:space="0" w:color="auto"/>
            </w:tcBorders>
            <w:shd w:val="clear" w:color="auto" w:fill="8DB3E2" w:themeFill="text2" w:themeFillTint="66"/>
          </w:tcPr>
          <w:p w14:paraId="66B3F21C"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8DB3E2" w:themeFill="text2" w:themeFillTint="66"/>
          </w:tcPr>
          <w:p w14:paraId="205C1914"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FB5763" w14:paraId="384EE33B" w14:textId="77777777" w:rsidTr="00A23B50">
        <w:trPr>
          <w:trHeight w:val="310"/>
        </w:trPr>
        <w:tc>
          <w:tcPr>
            <w:tcW w:w="926" w:type="dxa"/>
            <w:tcBorders>
              <w:top w:val="nil"/>
              <w:left w:val="single" w:sz="4" w:space="0" w:color="auto"/>
              <w:bottom w:val="single" w:sz="4" w:space="0" w:color="auto"/>
              <w:right w:val="single" w:sz="4" w:space="0" w:color="auto"/>
            </w:tcBorders>
            <w:shd w:val="clear" w:color="auto" w:fill="00B0F0"/>
            <w:noWrap/>
            <w:vAlign w:val="bottom"/>
          </w:tcPr>
          <w:p w14:paraId="73546F43" w14:textId="1FE726D1" w:rsidR="00877AF4" w:rsidRPr="00BC6823" w:rsidRDefault="00877AF4" w:rsidP="00877AF4">
            <w:pPr>
              <w:spacing w:before="0"/>
              <w:jc w:val="center"/>
              <w:rPr>
                <w:rFonts w:ascii="Calibri" w:eastAsia="Times New Roman" w:hAnsi="Calibri" w:cs="Calibri"/>
                <w:b/>
                <w:bCs/>
                <w:color w:val="000000"/>
                <w:sz w:val="22"/>
                <w:szCs w:val="22"/>
              </w:rPr>
            </w:pPr>
          </w:p>
        </w:tc>
        <w:tc>
          <w:tcPr>
            <w:tcW w:w="2092" w:type="dxa"/>
            <w:tcBorders>
              <w:top w:val="nil"/>
              <w:left w:val="nil"/>
              <w:bottom w:val="single" w:sz="4" w:space="0" w:color="auto"/>
              <w:right w:val="single" w:sz="4" w:space="0" w:color="auto"/>
            </w:tcBorders>
            <w:shd w:val="clear" w:color="auto" w:fill="00B0F0"/>
            <w:noWrap/>
            <w:vAlign w:val="bottom"/>
          </w:tcPr>
          <w:p w14:paraId="093D4FFC" w14:textId="0DF67D9D"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Total Sector</w:t>
            </w:r>
            <w:r w:rsidR="00984A50" w:rsidRPr="00BC6823">
              <w:rPr>
                <w:rFonts w:ascii="Calibri" w:eastAsia="Times New Roman" w:hAnsi="Calibri" w:cs="Calibri"/>
                <w:b/>
                <w:bCs/>
                <w:color w:val="000000"/>
                <w:sz w:val="22"/>
                <w:szCs w:val="22"/>
              </w:rPr>
              <w:t xml:space="preserve"> C</w:t>
            </w:r>
          </w:p>
        </w:tc>
        <w:tc>
          <w:tcPr>
            <w:tcW w:w="980" w:type="dxa"/>
            <w:tcBorders>
              <w:top w:val="nil"/>
              <w:left w:val="nil"/>
              <w:bottom w:val="single" w:sz="4" w:space="0" w:color="auto"/>
              <w:right w:val="single" w:sz="4" w:space="0" w:color="auto"/>
            </w:tcBorders>
            <w:shd w:val="clear" w:color="auto" w:fill="00B0F0"/>
            <w:noWrap/>
            <w:vAlign w:val="bottom"/>
          </w:tcPr>
          <w:p w14:paraId="103226BB" w14:textId="1A39FD29" w:rsidR="00877AF4" w:rsidRPr="00FB5763" w:rsidRDefault="00877AF4" w:rsidP="00877AF4">
            <w:pPr>
              <w:spacing w:before="0"/>
              <w:jc w:val="center"/>
              <w:rPr>
                <w:rFonts w:ascii="Calibri" w:eastAsia="Times New Roman" w:hAnsi="Calibri" w:cs="Calibri"/>
                <w:b/>
                <w:bCs/>
                <w:color w:val="000000"/>
                <w:sz w:val="22"/>
                <w:szCs w:val="22"/>
              </w:rPr>
            </w:pPr>
            <w:r w:rsidRPr="00FB5763">
              <w:rPr>
                <w:rFonts w:ascii="Calibri" w:eastAsia="Times New Roman" w:hAnsi="Calibri" w:cs="Calibri"/>
                <w:b/>
                <w:bCs/>
                <w:color w:val="000000"/>
                <w:sz w:val="22"/>
                <w:szCs w:val="22"/>
              </w:rPr>
              <w:t>6.8</w:t>
            </w:r>
          </w:p>
        </w:tc>
        <w:tc>
          <w:tcPr>
            <w:tcW w:w="3402" w:type="dxa"/>
            <w:tcBorders>
              <w:top w:val="nil"/>
              <w:left w:val="nil"/>
              <w:bottom w:val="single" w:sz="4" w:space="0" w:color="auto"/>
              <w:right w:val="single" w:sz="4" w:space="0" w:color="auto"/>
            </w:tcBorders>
            <w:shd w:val="clear" w:color="auto" w:fill="00B0F0"/>
            <w:noWrap/>
            <w:vAlign w:val="bottom"/>
          </w:tcPr>
          <w:p w14:paraId="6F047F8A" w14:textId="77777777" w:rsidR="00877AF4" w:rsidRPr="00FB5763" w:rsidRDefault="00877AF4" w:rsidP="00877AF4">
            <w:pPr>
              <w:spacing w:before="0"/>
              <w:rPr>
                <w:rFonts w:ascii="Calibri" w:eastAsia="Times New Roman" w:hAnsi="Calibri" w:cs="Calibri"/>
                <w:b/>
                <w:bCs/>
                <w:color w:val="000000"/>
                <w:sz w:val="22"/>
                <w:szCs w:val="22"/>
              </w:rPr>
            </w:pPr>
          </w:p>
        </w:tc>
        <w:tc>
          <w:tcPr>
            <w:tcW w:w="1252" w:type="dxa"/>
            <w:tcBorders>
              <w:top w:val="nil"/>
              <w:left w:val="nil"/>
              <w:bottom w:val="single" w:sz="4" w:space="0" w:color="auto"/>
              <w:right w:val="single" w:sz="4" w:space="0" w:color="auto"/>
            </w:tcBorders>
            <w:shd w:val="clear" w:color="auto" w:fill="00B0F0"/>
          </w:tcPr>
          <w:p w14:paraId="1A9DC666" w14:textId="77777777" w:rsidR="00877AF4" w:rsidRPr="00FB5763" w:rsidRDefault="00877AF4" w:rsidP="00877AF4">
            <w:pPr>
              <w:spacing w:before="0"/>
              <w:rPr>
                <w:rFonts w:ascii="Calibri" w:eastAsia="Times New Roman" w:hAnsi="Calibri" w:cs="Calibri"/>
                <w:b/>
                <w:bCs/>
                <w:color w:val="000000"/>
                <w:sz w:val="22"/>
                <w:szCs w:val="22"/>
              </w:rPr>
            </w:pPr>
          </w:p>
        </w:tc>
        <w:tc>
          <w:tcPr>
            <w:tcW w:w="1124" w:type="dxa"/>
            <w:tcBorders>
              <w:top w:val="nil"/>
              <w:left w:val="nil"/>
              <w:bottom w:val="single" w:sz="4" w:space="0" w:color="auto"/>
              <w:right w:val="single" w:sz="4" w:space="0" w:color="auto"/>
            </w:tcBorders>
            <w:shd w:val="clear" w:color="auto" w:fill="00B0F0"/>
          </w:tcPr>
          <w:p w14:paraId="31D0F4DF" w14:textId="77777777" w:rsidR="00877AF4" w:rsidRPr="00FB5763" w:rsidRDefault="00877AF4" w:rsidP="00877AF4">
            <w:pPr>
              <w:spacing w:before="0"/>
              <w:rPr>
                <w:rFonts w:ascii="Calibri" w:eastAsia="Times New Roman" w:hAnsi="Calibri" w:cs="Calibri"/>
                <w:b/>
                <w:bCs/>
                <w:color w:val="000000"/>
                <w:sz w:val="22"/>
                <w:szCs w:val="22"/>
              </w:rPr>
            </w:pPr>
          </w:p>
        </w:tc>
      </w:tr>
      <w:tr w:rsidR="00984A50" w:rsidRPr="00A23B50" w14:paraId="338E238A" w14:textId="77777777" w:rsidTr="00D2269F">
        <w:trPr>
          <w:trHeight w:val="488"/>
        </w:trPr>
        <w:tc>
          <w:tcPr>
            <w:tcW w:w="9776" w:type="dxa"/>
            <w:gridSpan w:val="6"/>
            <w:tcBorders>
              <w:top w:val="nil"/>
              <w:left w:val="single" w:sz="4" w:space="0" w:color="auto"/>
              <w:bottom w:val="single" w:sz="4" w:space="0" w:color="auto"/>
              <w:right w:val="single" w:sz="4" w:space="0" w:color="auto"/>
            </w:tcBorders>
            <w:shd w:val="clear" w:color="auto" w:fill="FFC000"/>
            <w:noWrap/>
            <w:vAlign w:val="bottom"/>
          </w:tcPr>
          <w:p w14:paraId="00395C14" w14:textId="521ABC2B" w:rsidR="00984A50" w:rsidRPr="00BC6823" w:rsidRDefault="00984A50" w:rsidP="00877AF4">
            <w:pPr>
              <w:spacing w:before="0"/>
              <w:rPr>
                <w:rFonts w:ascii="Calibri" w:eastAsia="Times New Roman" w:hAnsi="Calibri" w:cs="Calibri"/>
                <w:b/>
                <w:bCs/>
                <w:color w:val="000000"/>
              </w:rPr>
            </w:pPr>
            <w:r w:rsidRPr="00BC6823">
              <w:rPr>
                <w:rFonts w:ascii="Calibri" w:eastAsia="Times New Roman" w:hAnsi="Calibri" w:cs="Calibri"/>
                <w:b/>
                <w:bCs/>
                <w:color w:val="000000"/>
              </w:rPr>
              <w:t>SECTOR D</w:t>
            </w:r>
          </w:p>
        </w:tc>
      </w:tr>
      <w:tr w:rsidR="00877AF4" w:rsidRPr="00512317" w14:paraId="4D521DB2"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C000"/>
            <w:noWrap/>
            <w:vAlign w:val="bottom"/>
            <w:hideMark/>
          </w:tcPr>
          <w:p w14:paraId="569F810F" w14:textId="2A556DB4"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D.1</w:t>
            </w:r>
          </w:p>
        </w:tc>
        <w:tc>
          <w:tcPr>
            <w:tcW w:w="2092" w:type="dxa"/>
            <w:tcBorders>
              <w:top w:val="nil"/>
              <w:left w:val="nil"/>
              <w:bottom w:val="single" w:sz="4" w:space="0" w:color="auto"/>
              <w:right w:val="single" w:sz="4" w:space="0" w:color="auto"/>
            </w:tcBorders>
            <w:shd w:val="clear" w:color="auto" w:fill="FFC000"/>
            <w:noWrap/>
            <w:vAlign w:val="bottom"/>
            <w:hideMark/>
          </w:tcPr>
          <w:p w14:paraId="4027008E"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Bangantebure</w:t>
            </w:r>
          </w:p>
        </w:tc>
        <w:tc>
          <w:tcPr>
            <w:tcW w:w="980" w:type="dxa"/>
            <w:tcBorders>
              <w:top w:val="nil"/>
              <w:left w:val="nil"/>
              <w:bottom w:val="single" w:sz="4" w:space="0" w:color="auto"/>
              <w:right w:val="single" w:sz="4" w:space="0" w:color="auto"/>
            </w:tcBorders>
            <w:shd w:val="clear" w:color="auto" w:fill="FFC000"/>
            <w:noWrap/>
            <w:vAlign w:val="bottom"/>
            <w:hideMark/>
          </w:tcPr>
          <w:p w14:paraId="334D14D7"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0.3</w:t>
            </w:r>
          </w:p>
        </w:tc>
        <w:tc>
          <w:tcPr>
            <w:tcW w:w="3402" w:type="dxa"/>
            <w:tcBorders>
              <w:top w:val="nil"/>
              <w:left w:val="nil"/>
              <w:bottom w:val="single" w:sz="4" w:space="0" w:color="auto"/>
              <w:right w:val="single" w:sz="4" w:space="0" w:color="auto"/>
            </w:tcBorders>
            <w:shd w:val="clear" w:color="auto" w:fill="FFC000"/>
            <w:noWrap/>
            <w:vAlign w:val="bottom"/>
            <w:hideMark/>
          </w:tcPr>
          <w:p w14:paraId="2F2539FF"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Bangantebure hump-TUC JSS 1 hump</w:t>
            </w:r>
          </w:p>
        </w:tc>
        <w:tc>
          <w:tcPr>
            <w:tcW w:w="1252" w:type="dxa"/>
            <w:tcBorders>
              <w:top w:val="nil"/>
              <w:left w:val="nil"/>
              <w:bottom w:val="single" w:sz="4" w:space="0" w:color="auto"/>
              <w:right w:val="single" w:sz="4" w:space="0" w:color="auto"/>
            </w:tcBorders>
            <w:shd w:val="clear" w:color="auto" w:fill="FFC000"/>
          </w:tcPr>
          <w:p w14:paraId="422EC6D3"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C000"/>
          </w:tcPr>
          <w:p w14:paraId="178E68AB"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0B6791CF"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C000"/>
            <w:noWrap/>
            <w:vAlign w:val="bottom"/>
            <w:hideMark/>
          </w:tcPr>
          <w:p w14:paraId="624A0AA2" w14:textId="1EAC7E74"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D.2</w:t>
            </w:r>
          </w:p>
        </w:tc>
        <w:tc>
          <w:tcPr>
            <w:tcW w:w="2092" w:type="dxa"/>
            <w:tcBorders>
              <w:top w:val="nil"/>
              <w:left w:val="nil"/>
              <w:bottom w:val="single" w:sz="4" w:space="0" w:color="auto"/>
              <w:right w:val="single" w:sz="4" w:space="0" w:color="auto"/>
            </w:tcBorders>
            <w:shd w:val="clear" w:color="auto" w:fill="FFC000"/>
            <w:noWrap/>
            <w:vAlign w:val="bottom"/>
            <w:hideMark/>
          </w:tcPr>
          <w:p w14:paraId="4D86C1F1"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Bikenibeu</w:t>
            </w:r>
          </w:p>
        </w:tc>
        <w:tc>
          <w:tcPr>
            <w:tcW w:w="980" w:type="dxa"/>
            <w:tcBorders>
              <w:top w:val="nil"/>
              <w:left w:val="nil"/>
              <w:bottom w:val="single" w:sz="4" w:space="0" w:color="auto"/>
              <w:right w:val="single" w:sz="4" w:space="0" w:color="auto"/>
            </w:tcBorders>
            <w:shd w:val="clear" w:color="auto" w:fill="FFC000"/>
            <w:noWrap/>
            <w:vAlign w:val="bottom"/>
            <w:hideMark/>
          </w:tcPr>
          <w:p w14:paraId="45CB1344"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4.3</w:t>
            </w:r>
          </w:p>
        </w:tc>
        <w:tc>
          <w:tcPr>
            <w:tcW w:w="3402" w:type="dxa"/>
            <w:tcBorders>
              <w:top w:val="nil"/>
              <w:left w:val="nil"/>
              <w:bottom w:val="single" w:sz="4" w:space="0" w:color="auto"/>
              <w:right w:val="single" w:sz="4" w:space="0" w:color="auto"/>
            </w:tcBorders>
            <w:shd w:val="clear" w:color="auto" w:fill="FFC000"/>
            <w:noWrap/>
            <w:vAlign w:val="bottom"/>
            <w:hideMark/>
          </w:tcPr>
          <w:p w14:paraId="1AAEF3F1"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TUC 1 JSS hump-Urano speedhump</w:t>
            </w:r>
          </w:p>
        </w:tc>
        <w:tc>
          <w:tcPr>
            <w:tcW w:w="1252" w:type="dxa"/>
            <w:tcBorders>
              <w:top w:val="nil"/>
              <w:left w:val="nil"/>
              <w:bottom w:val="single" w:sz="4" w:space="0" w:color="auto"/>
              <w:right w:val="single" w:sz="4" w:space="0" w:color="auto"/>
            </w:tcBorders>
            <w:shd w:val="clear" w:color="auto" w:fill="FFC000"/>
          </w:tcPr>
          <w:p w14:paraId="44D12F08"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C000"/>
          </w:tcPr>
          <w:p w14:paraId="28060E83"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0BA14DEB"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C000"/>
            <w:noWrap/>
            <w:vAlign w:val="bottom"/>
            <w:hideMark/>
          </w:tcPr>
          <w:p w14:paraId="1F5159FD" w14:textId="591F10C4"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D.3</w:t>
            </w:r>
          </w:p>
        </w:tc>
        <w:tc>
          <w:tcPr>
            <w:tcW w:w="2092" w:type="dxa"/>
            <w:tcBorders>
              <w:top w:val="nil"/>
              <w:left w:val="nil"/>
              <w:bottom w:val="single" w:sz="4" w:space="0" w:color="auto"/>
              <w:right w:val="single" w:sz="4" w:space="0" w:color="auto"/>
            </w:tcBorders>
            <w:shd w:val="clear" w:color="auto" w:fill="FFC000"/>
            <w:noWrap/>
            <w:vAlign w:val="bottom"/>
            <w:hideMark/>
          </w:tcPr>
          <w:p w14:paraId="0EF603B3"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Nawerewere</w:t>
            </w:r>
          </w:p>
        </w:tc>
        <w:tc>
          <w:tcPr>
            <w:tcW w:w="980" w:type="dxa"/>
            <w:tcBorders>
              <w:top w:val="nil"/>
              <w:left w:val="nil"/>
              <w:bottom w:val="single" w:sz="4" w:space="0" w:color="auto"/>
              <w:right w:val="single" w:sz="4" w:space="0" w:color="auto"/>
            </w:tcBorders>
            <w:shd w:val="clear" w:color="auto" w:fill="FFC000"/>
            <w:noWrap/>
            <w:vAlign w:val="bottom"/>
            <w:hideMark/>
          </w:tcPr>
          <w:p w14:paraId="0EF893C4"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w:t>
            </w:r>
          </w:p>
        </w:tc>
        <w:tc>
          <w:tcPr>
            <w:tcW w:w="3402" w:type="dxa"/>
            <w:tcBorders>
              <w:top w:val="nil"/>
              <w:left w:val="nil"/>
              <w:bottom w:val="single" w:sz="4" w:space="0" w:color="auto"/>
              <w:right w:val="single" w:sz="4" w:space="0" w:color="auto"/>
            </w:tcBorders>
            <w:shd w:val="clear" w:color="auto" w:fill="FFC000"/>
            <w:noWrap/>
            <w:vAlign w:val="bottom"/>
            <w:hideMark/>
          </w:tcPr>
          <w:p w14:paraId="71498058"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Urano speedhump-roundabout</w:t>
            </w:r>
          </w:p>
        </w:tc>
        <w:tc>
          <w:tcPr>
            <w:tcW w:w="1252" w:type="dxa"/>
            <w:tcBorders>
              <w:top w:val="nil"/>
              <w:left w:val="nil"/>
              <w:bottom w:val="single" w:sz="4" w:space="0" w:color="auto"/>
              <w:right w:val="single" w:sz="4" w:space="0" w:color="auto"/>
            </w:tcBorders>
            <w:shd w:val="clear" w:color="auto" w:fill="FFC000"/>
          </w:tcPr>
          <w:p w14:paraId="2BCDAE60"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C000"/>
          </w:tcPr>
          <w:p w14:paraId="0CA75CD7"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6CCD348C"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C000"/>
            <w:noWrap/>
            <w:vAlign w:val="bottom"/>
            <w:hideMark/>
          </w:tcPr>
          <w:p w14:paraId="4636F17C" w14:textId="34BAA0F5"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D.4</w:t>
            </w:r>
          </w:p>
        </w:tc>
        <w:tc>
          <w:tcPr>
            <w:tcW w:w="2092" w:type="dxa"/>
            <w:tcBorders>
              <w:top w:val="nil"/>
              <w:left w:val="nil"/>
              <w:bottom w:val="single" w:sz="4" w:space="0" w:color="auto"/>
              <w:right w:val="single" w:sz="4" w:space="0" w:color="auto"/>
            </w:tcBorders>
            <w:shd w:val="clear" w:color="auto" w:fill="FFC000"/>
            <w:noWrap/>
            <w:vAlign w:val="bottom"/>
            <w:hideMark/>
          </w:tcPr>
          <w:p w14:paraId="44DAF5F7"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Ananau Causeway</w:t>
            </w:r>
          </w:p>
        </w:tc>
        <w:tc>
          <w:tcPr>
            <w:tcW w:w="980" w:type="dxa"/>
            <w:tcBorders>
              <w:top w:val="nil"/>
              <w:left w:val="nil"/>
              <w:bottom w:val="single" w:sz="4" w:space="0" w:color="auto"/>
              <w:right w:val="single" w:sz="4" w:space="0" w:color="auto"/>
            </w:tcBorders>
            <w:shd w:val="clear" w:color="auto" w:fill="FFC000"/>
            <w:noWrap/>
            <w:vAlign w:val="bottom"/>
            <w:hideMark/>
          </w:tcPr>
          <w:p w14:paraId="1F1AEF5B"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2.1</w:t>
            </w:r>
          </w:p>
        </w:tc>
        <w:tc>
          <w:tcPr>
            <w:tcW w:w="3402" w:type="dxa"/>
            <w:tcBorders>
              <w:top w:val="nil"/>
              <w:left w:val="nil"/>
              <w:bottom w:val="single" w:sz="4" w:space="0" w:color="auto"/>
              <w:right w:val="single" w:sz="4" w:space="0" w:color="auto"/>
            </w:tcBorders>
            <w:shd w:val="clear" w:color="auto" w:fill="FFC000"/>
            <w:noWrap/>
            <w:vAlign w:val="bottom"/>
            <w:hideMark/>
          </w:tcPr>
          <w:p w14:paraId="675D3BBD"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Roundabout-Bonriki west (asphalt road end point)</w:t>
            </w:r>
          </w:p>
        </w:tc>
        <w:tc>
          <w:tcPr>
            <w:tcW w:w="1252" w:type="dxa"/>
            <w:tcBorders>
              <w:top w:val="nil"/>
              <w:left w:val="nil"/>
              <w:bottom w:val="single" w:sz="4" w:space="0" w:color="auto"/>
              <w:right w:val="single" w:sz="4" w:space="0" w:color="auto"/>
            </w:tcBorders>
            <w:shd w:val="clear" w:color="auto" w:fill="FFC000"/>
          </w:tcPr>
          <w:p w14:paraId="7EC9BF03"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C000"/>
          </w:tcPr>
          <w:p w14:paraId="1CB1D1E0"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FB5763" w14:paraId="58AD48F6" w14:textId="77777777" w:rsidTr="00A23B50">
        <w:trPr>
          <w:trHeight w:val="291"/>
        </w:trPr>
        <w:tc>
          <w:tcPr>
            <w:tcW w:w="926" w:type="dxa"/>
            <w:tcBorders>
              <w:top w:val="nil"/>
              <w:left w:val="single" w:sz="4" w:space="0" w:color="auto"/>
              <w:bottom w:val="single" w:sz="4" w:space="0" w:color="auto"/>
              <w:right w:val="single" w:sz="4" w:space="0" w:color="auto"/>
            </w:tcBorders>
            <w:shd w:val="clear" w:color="auto" w:fill="00B0F0"/>
            <w:noWrap/>
            <w:vAlign w:val="bottom"/>
          </w:tcPr>
          <w:p w14:paraId="2EF93443" w14:textId="76BDB39D" w:rsidR="00877AF4" w:rsidRPr="00BC6823" w:rsidRDefault="00877AF4" w:rsidP="00877AF4">
            <w:pPr>
              <w:spacing w:before="0"/>
              <w:jc w:val="center"/>
              <w:rPr>
                <w:rFonts w:ascii="Calibri" w:eastAsia="Times New Roman" w:hAnsi="Calibri" w:cs="Calibri"/>
                <w:b/>
                <w:bCs/>
                <w:color w:val="000000"/>
                <w:sz w:val="22"/>
                <w:szCs w:val="22"/>
              </w:rPr>
            </w:pPr>
          </w:p>
        </w:tc>
        <w:tc>
          <w:tcPr>
            <w:tcW w:w="2092" w:type="dxa"/>
            <w:tcBorders>
              <w:top w:val="nil"/>
              <w:left w:val="nil"/>
              <w:bottom w:val="single" w:sz="4" w:space="0" w:color="auto"/>
              <w:right w:val="single" w:sz="4" w:space="0" w:color="auto"/>
            </w:tcBorders>
            <w:shd w:val="clear" w:color="auto" w:fill="00B0F0"/>
            <w:noWrap/>
            <w:vAlign w:val="bottom"/>
          </w:tcPr>
          <w:p w14:paraId="2956AA0F" w14:textId="361CE731"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Total Sector</w:t>
            </w:r>
            <w:r w:rsidR="00A23B50" w:rsidRPr="00BC6823">
              <w:rPr>
                <w:rFonts w:ascii="Calibri" w:eastAsia="Times New Roman" w:hAnsi="Calibri" w:cs="Calibri"/>
                <w:b/>
                <w:bCs/>
                <w:color w:val="000000"/>
                <w:sz w:val="22"/>
                <w:szCs w:val="22"/>
              </w:rPr>
              <w:t xml:space="preserve"> D</w:t>
            </w:r>
          </w:p>
        </w:tc>
        <w:tc>
          <w:tcPr>
            <w:tcW w:w="980" w:type="dxa"/>
            <w:tcBorders>
              <w:top w:val="nil"/>
              <w:left w:val="nil"/>
              <w:bottom w:val="single" w:sz="4" w:space="0" w:color="auto"/>
              <w:right w:val="single" w:sz="4" w:space="0" w:color="auto"/>
            </w:tcBorders>
            <w:shd w:val="clear" w:color="auto" w:fill="00B0F0"/>
            <w:noWrap/>
            <w:vAlign w:val="bottom"/>
          </w:tcPr>
          <w:p w14:paraId="7CC6D25E" w14:textId="44B98222" w:rsidR="00877AF4" w:rsidRPr="00FB5763" w:rsidRDefault="00FB5763" w:rsidP="00877AF4">
            <w:pPr>
              <w:spacing w:before="0"/>
              <w:jc w:val="center"/>
              <w:rPr>
                <w:rFonts w:ascii="Calibri" w:eastAsia="Times New Roman" w:hAnsi="Calibri" w:cs="Calibri"/>
                <w:b/>
                <w:bCs/>
                <w:color w:val="000000"/>
                <w:sz w:val="22"/>
                <w:szCs w:val="22"/>
              </w:rPr>
            </w:pPr>
            <w:r w:rsidRPr="00FB5763">
              <w:rPr>
                <w:rFonts w:ascii="Calibri" w:eastAsia="Times New Roman" w:hAnsi="Calibri" w:cs="Calibri"/>
                <w:b/>
                <w:bCs/>
                <w:color w:val="000000"/>
                <w:sz w:val="22"/>
                <w:szCs w:val="22"/>
              </w:rPr>
              <w:t>7.7</w:t>
            </w:r>
          </w:p>
        </w:tc>
        <w:tc>
          <w:tcPr>
            <w:tcW w:w="3402" w:type="dxa"/>
            <w:tcBorders>
              <w:top w:val="nil"/>
              <w:left w:val="nil"/>
              <w:bottom w:val="single" w:sz="4" w:space="0" w:color="auto"/>
              <w:right w:val="single" w:sz="4" w:space="0" w:color="auto"/>
            </w:tcBorders>
            <w:shd w:val="clear" w:color="auto" w:fill="00B0F0"/>
            <w:noWrap/>
            <w:vAlign w:val="bottom"/>
          </w:tcPr>
          <w:p w14:paraId="728166F1" w14:textId="77777777" w:rsidR="00877AF4" w:rsidRPr="00FB5763" w:rsidRDefault="00877AF4" w:rsidP="00877AF4">
            <w:pPr>
              <w:spacing w:before="0"/>
              <w:rPr>
                <w:rFonts w:ascii="Calibri" w:eastAsia="Times New Roman" w:hAnsi="Calibri" w:cs="Calibri"/>
                <w:b/>
                <w:bCs/>
                <w:color w:val="000000"/>
                <w:sz w:val="22"/>
                <w:szCs w:val="22"/>
              </w:rPr>
            </w:pPr>
          </w:p>
        </w:tc>
        <w:tc>
          <w:tcPr>
            <w:tcW w:w="1252" w:type="dxa"/>
            <w:tcBorders>
              <w:top w:val="nil"/>
              <w:left w:val="nil"/>
              <w:bottom w:val="single" w:sz="4" w:space="0" w:color="auto"/>
              <w:right w:val="single" w:sz="4" w:space="0" w:color="auto"/>
            </w:tcBorders>
            <w:shd w:val="clear" w:color="auto" w:fill="00B0F0"/>
          </w:tcPr>
          <w:p w14:paraId="6957230F" w14:textId="77777777" w:rsidR="00877AF4" w:rsidRPr="00FB5763" w:rsidRDefault="00877AF4" w:rsidP="00877AF4">
            <w:pPr>
              <w:spacing w:before="0"/>
              <w:rPr>
                <w:rFonts w:ascii="Calibri" w:eastAsia="Times New Roman" w:hAnsi="Calibri" w:cs="Calibri"/>
                <w:b/>
                <w:bCs/>
                <w:color w:val="000000"/>
                <w:sz w:val="22"/>
                <w:szCs w:val="22"/>
              </w:rPr>
            </w:pPr>
          </w:p>
        </w:tc>
        <w:tc>
          <w:tcPr>
            <w:tcW w:w="1124" w:type="dxa"/>
            <w:tcBorders>
              <w:top w:val="nil"/>
              <w:left w:val="nil"/>
              <w:bottom w:val="single" w:sz="4" w:space="0" w:color="auto"/>
              <w:right w:val="single" w:sz="4" w:space="0" w:color="auto"/>
            </w:tcBorders>
            <w:shd w:val="clear" w:color="auto" w:fill="00B0F0"/>
          </w:tcPr>
          <w:p w14:paraId="4EE8EBDC" w14:textId="77777777" w:rsidR="00877AF4" w:rsidRPr="00FB5763" w:rsidRDefault="00877AF4" w:rsidP="00877AF4">
            <w:pPr>
              <w:spacing w:before="0"/>
              <w:rPr>
                <w:rFonts w:ascii="Calibri" w:eastAsia="Times New Roman" w:hAnsi="Calibri" w:cs="Calibri"/>
                <w:b/>
                <w:bCs/>
                <w:color w:val="000000"/>
                <w:sz w:val="22"/>
                <w:szCs w:val="22"/>
              </w:rPr>
            </w:pPr>
          </w:p>
        </w:tc>
      </w:tr>
      <w:tr w:rsidR="00A23B50" w:rsidRPr="00A23B50" w14:paraId="345F9C5B" w14:textId="77777777" w:rsidTr="00B96B47">
        <w:trPr>
          <w:trHeight w:val="469"/>
        </w:trPr>
        <w:tc>
          <w:tcPr>
            <w:tcW w:w="9776" w:type="dxa"/>
            <w:gridSpan w:val="6"/>
            <w:tcBorders>
              <w:top w:val="nil"/>
              <w:left w:val="single" w:sz="4" w:space="0" w:color="auto"/>
              <w:bottom w:val="single" w:sz="4" w:space="0" w:color="auto"/>
              <w:right w:val="single" w:sz="4" w:space="0" w:color="auto"/>
            </w:tcBorders>
            <w:shd w:val="clear" w:color="auto" w:fill="FFFF00"/>
            <w:noWrap/>
            <w:vAlign w:val="bottom"/>
          </w:tcPr>
          <w:p w14:paraId="3C58C3E2" w14:textId="40A28227" w:rsidR="00A23B50" w:rsidRPr="00BC6823" w:rsidRDefault="00A23B50" w:rsidP="00877AF4">
            <w:pPr>
              <w:spacing w:before="0"/>
              <w:rPr>
                <w:rFonts w:ascii="Calibri" w:eastAsia="Times New Roman" w:hAnsi="Calibri" w:cs="Calibri"/>
                <w:b/>
                <w:bCs/>
                <w:color w:val="000000"/>
              </w:rPr>
            </w:pPr>
            <w:r w:rsidRPr="00BC6823">
              <w:rPr>
                <w:rFonts w:ascii="Calibri" w:eastAsia="Times New Roman" w:hAnsi="Calibri" w:cs="Calibri"/>
                <w:b/>
                <w:bCs/>
                <w:color w:val="000000"/>
              </w:rPr>
              <w:t>SECTOR E</w:t>
            </w:r>
          </w:p>
        </w:tc>
      </w:tr>
      <w:tr w:rsidR="00877AF4" w:rsidRPr="00512317" w14:paraId="0F286156"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FF00"/>
            <w:noWrap/>
            <w:vAlign w:val="bottom"/>
            <w:hideMark/>
          </w:tcPr>
          <w:p w14:paraId="1765C537" w14:textId="7419A1BA"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E.1</w:t>
            </w:r>
          </w:p>
        </w:tc>
        <w:tc>
          <w:tcPr>
            <w:tcW w:w="2092" w:type="dxa"/>
            <w:tcBorders>
              <w:top w:val="nil"/>
              <w:left w:val="nil"/>
              <w:bottom w:val="single" w:sz="4" w:space="0" w:color="auto"/>
              <w:right w:val="single" w:sz="4" w:space="0" w:color="auto"/>
            </w:tcBorders>
            <w:shd w:val="clear" w:color="auto" w:fill="FFFF00"/>
            <w:noWrap/>
            <w:vAlign w:val="bottom"/>
            <w:hideMark/>
          </w:tcPr>
          <w:p w14:paraId="364B8741"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Bonriki east</w:t>
            </w:r>
          </w:p>
        </w:tc>
        <w:tc>
          <w:tcPr>
            <w:tcW w:w="980" w:type="dxa"/>
            <w:tcBorders>
              <w:top w:val="nil"/>
              <w:left w:val="nil"/>
              <w:bottom w:val="single" w:sz="4" w:space="0" w:color="auto"/>
              <w:right w:val="single" w:sz="4" w:space="0" w:color="auto"/>
            </w:tcBorders>
            <w:shd w:val="clear" w:color="auto" w:fill="FFFF00"/>
            <w:noWrap/>
            <w:vAlign w:val="bottom"/>
            <w:hideMark/>
          </w:tcPr>
          <w:p w14:paraId="0A908BE7"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1.5</w:t>
            </w:r>
          </w:p>
        </w:tc>
        <w:tc>
          <w:tcPr>
            <w:tcW w:w="3402" w:type="dxa"/>
            <w:tcBorders>
              <w:top w:val="nil"/>
              <w:left w:val="nil"/>
              <w:bottom w:val="single" w:sz="4" w:space="0" w:color="auto"/>
              <w:right w:val="single" w:sz="4" w:space="0" w:color="auto"/>
            </w:tcBorders>
            <w:shd w:val="clear" w:color="auto" w:fill="FFFF00"/>
            <w:noWrap/>
            <w:vAlign w:val="bottom"/>
            <w:hideMark/>
          </w:tcPr>
          <w:p w14:paraId="6653D4BD" w14:textId="4E864F80"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 xml:space="preserve">Muslim maneaba-behind </w:t>
            </w:r>
            <w:r w:rsidR="00703A87">
              <w:rPr>
                <w:rFonts w:ascii="Calibri" w:eastAsia="Times New Roman" w:hAnsi="Calibri" w:cs="Calibri"/>
                <w:color w:val="000000"/>
                <w:sz w:val="22"/>
                <w:szCs w:val="22"/>
              </w:rPr>
              <w:t>P</w:t>
            </w:r>
            <w:r w:rsidRPr="00512317">
              <w:rPr>
                <w:rFonts w:ascii="Calibri" w:eastAsia="Times New Roman" w:hAnsi="Calibri" w:cs="Calibri"/>
                <w:color w:val="000000"/>
                <w:sz w:val="22"/>
                <w:szCs w:val="22"/>
              </w:rPr>
              <w:t>olice station (Bonriki)</w:t>
            </w:r>
          </w:p>
        </w:tc>
        <w:tc>
          <w:tcPr>
            <w:tcW w:w="1252" w:type="dxa"/>
            <w:tcBorders>
              <w:top w:val="nil"/>
              <w:left w:val="nil"/>
              <w:bottom w:val="single" w:sz="4" w:space="0" w:color="auto"/>
              <w:right w:val="single" w:sz="4" w:space="0" w:color="auto"/>
            </w:tcBorders>
            <w:shd w:val="clear" w:color="auto" w:fill="FFFF00"/>
          </w:tcPr>
          <w:p w14:paraId="39153CDD"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FF00"/>
          </w:tcPr>
          <w:p w14:paraId="7ECCBAD4"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2A974DEE"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FF00"/>
            <w:noWrap/>
            <w:vAlign w:val="bottom"/>
            <w:hideMark/>
          </w:tcPr>
          <w:p w14:paraId="1B2ADFB6" w14:textId="3866882D"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E.2</w:t>
            </w:r>
          </w:p>
        </w:tc>
        <w:tc>
          <w:tcPr>
            <w:tcW w:w="2092" w:type="dxa"/>
            <w:tcBorders>
              <w:top w:val="nil"/>
              <w:left w:val="nil"/>
              <w:bottom w:val="single" w:sz="4" w:space="0" w:color="auto"/>
              <w:right w:val="single" w:sz="4" w:space="0" w:color="auto"/>
            </w:tcBorders>
            <w:shd w:val="clear" w:color="auto" w:fill="FFFF00"/>
            <w:noWrap/>
            <w:vAlign w:val="bottom"/>
            <w:hideMark/>
          </w:tcPr>
          <w:p w14:paraId="56D4F6D3"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Temaiku</w:t>
            </w:r>
          </w:p>
        </w:tc>
        <w:tc>
          <w:tcPr>
            <w:tcW w:w="980" w:type="dxa"/>
            <w:tcBorders>
              <w:top w:val="nil"/>
              <w:left w:val="nil"/>
              <w:bottom w:val="single" w:sz="4" w:space="0" w:color="auto"/>
              <w:right w:val="single" w:sz="4" w:space="0" w:color="auto"/>
            </w:tcBorders>
            <w:shd w:val="clear" w:color="auto" w:fill="FFFF00"/>
            <w:noWrap/>
            <w:vAlign w:val="bottom"/>
            <w:hideMark/>
          </w:tcPr>
          <w:p w14:paraId="430DCED9"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4.3</w:t>
            </w:r>
          </w:p>
        </w:tc>
        <w:tc>
          <w:tcPr>
            <w:tcW w:w="3402" w:type="dxa"/>
            <w:tcBorders>
              <w:top w:val="nil"/>
              <w:left w:val="nil"/>
              <w:bottom w:val="single" w:sz="4" w:space="0" w:color="auto"/>
              <w:right w:val="single" w:sz="4" w:space="0" w:color="auto"/>
            </w:tcBorders>
            <w:shd w:val="clear" w:color="auto" w:fill="FFFF00"/>
            <w:noWrap/>
            <w:vAlign w:val="bottom"/>
            <w:hideMark/>
          </w:tcPr>
          <w:p w14:paraId="03C53EA4"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roundabout-speed</w:t>
            </w:r>
            <w:r>
              <w:rPr>
                <w:rFonts w:ascii="Calibri" w:eastAsia="Times New Roman" w:hAnsi="Calibri" w:cs="Calibri"/>
                <w:color w:val="000000"/>
                <w:sz w:val="22"/>
                <w:szCs w:val="22"/>
              </w:rPr>
              <w:t>d-</w:t>
            </w:r>
            <w:r w:rsidRPr="00512317">
              <w:rPr>
                <w:rFonts w:ascii="Calibri" w:eastAsia="Times New Roman" w:hAnsi="Calibri" w:cs="Calibri"/>
                <w:color w:val="000000"/>
                <w:sz w:val="22"/>
                <w:szCs w:val="22"/>
              </w:rPr>
              <w:t>hump (Muslim maneaba)</w:t>
            </w:r>
          </w:p>
        </w:tc>
        <w:tc>
          <w:tcPr>
            <w:tcW w:w="1252" w:type="dxa"/>
            <w:tcBorders>
              <w:top w:val="nil"/>
              <w:left w:val="nil"/>
              <w:bottom w:val="single" w:sz="4" w:space="0" w:color="auto"/>
              <w:right w:val="single" w:sz="4" w:space="0" w:color="auto"/>
            </w:tcBorders>
            <w:shd w:val="clear" w:color="auto" w:fill="FFFF00"/>
          </w:tcPr>
          <w:p w14:paraId="4100CAF5"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FF00"/>
          </w:tcPr>
          <w:p w14:paraId="5676E761" w14:textId="77777777" w:rsidR="00877AF4" w:rsidRPr="00512317" w:rsidRDefault="00877AF4" w:rsidP="00877AF4">
            <w:pPr>
              <w:spacing w:before="0"/>
              <w:rPr>
                <w:rFonts w:ascii="Calibri" w:eastAsia="Times New Roman" w:hAnsi="Calibri" w:cs="Calibri"/>
                <w:color w:val="000000"/>
                <w:sz w:val="22"/>
                <w:szCs w:val="22"/>
              </w:rPr>
            </w:pPr>
          </w:p>
        </w:tc>
      </w:tr>
      <w:tr w:rsidR="00877AF4" w:rsidRPr="00512317" w14:paraId="31526747"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FF00"/>
            <w:noWrap/>
            <w:vAlign w:val="bottom"/>
            <w:hideMark/>
          </w:tcPr>
          <w:p w14:paraId="09956733" w14:textId="4F5B05B6" w:rsidR="00877AF4" w:rsidRPr="00BC6823" w:rsidRDefault="00A23B50" w:rsidP="00877AF4">
            <w:pPr>
              <w:spacing w:before="0"/>
              <w:jc w:val="center"/>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E.3</w:t>
            </w:r>
          </w:p>
        </w:tc>
        <w:tc>
          <w:tcPr>
            <w:tcW w:w="2092" w:type="dxa"/>
            <w:tcBorders>
              <w:top w:val="nil"/>
              <w:left w:val="nil"/>
              <w:bottom w:val="single" w:sz="4" w:space="0" w:color="auto"/>
              <w:right w:val="single" w:sz="4" w:space="0" w:color="auto"/>
            </w:tcBorders>
            <w:shd w:val="clear" w:color="auto" w:fill="FFFF00"/>
            <w:noWrap/>
            <w:vAlign w:val="bottom"/>
            <w:hideMark/>
          </w:tcPr>
          <w:p w14:paraId="43A4CACC" w14:textId="77777777" w:rsidR="00877AF4" w:rsidRPr="00BC6823" w:rsidRDefault="00877AF4"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Terminal</w:t>
            </w:r>
          </w:p>
        </w:tc>
        <w:tc>
          <w:tcPr>
            <w:tcW w:w="980" w:type="dxa"/>
            <w:tcBorders>
              <w:top w:val="nil"/>
              <w:left w:val="nil"/>
              <w:bottom w:val="single" w:sz="4" w:space="0" w:color="auto"/>
              <w:right w:val="single" w:sz="4" w:space="0" w:color="auto"/>
            </w:tcBorders>
            <w:shd w:val="clear" w:color="auto" w:fill="FFFF00"/>
            <w:noWrap/>
            <w:vAlign w:val="bottom"/>
            <w:hideMark/>
          </w:tcPr>
          <w:p w14:paraId="2404C196" w14:textId="77777777" w:rsidR="00877AF4" w:rsidRPr="00512317" w:rsidRDefault="00877AF4" w:rsidP="00877AF4">
            <w:pPr>
              <w:spacing w:before="0"/>
              <w:jc w:val="center"/>
              <w:rPr>
                <w:rFonts w:ascii="Calibri" w:eastAsia="Times New Roman" w:hAnsi="Calibri" w:cs="Calibri"/>
                <w:color w:val="000000"/>
                <w:sz w:val="22"/>
                <w:szCs w:val="22"/>
              </w:rPr>
            </w:pPr>
            <w:r w:rsidRPr="00512317">
              <w:rPr>
                <w:rFonts w:ascii="Calibri" w:eastAsia="Times New Roman" w:hAnsi="Calibri" w:cs="Calibri"/>
                <w:color w:val="000000"/>
                <w:sz w:val="22"/>
                <w:szCs w:val="22"/>
              </w:rPr>
              <w:t>0.2</w:t>
            </w:r>
          </w:p>
        </w:tc>
        <w:tc>
          <w:tcPr>
            <w:tcW w:w="3402" w:type="dxa"/>
            <w:tcBorders>
              <w:top w:val="nil"/>
              <w:left w:val="nil"/>
              <w:bottom w:val="single" w:sz="4" w:space="0" w:color="auto"/>
              <w:right w:val="single" w:sz="4" w:space="0" w:color="auto"/>
            </w:tcBorders>
            <w:shd w:val="clear" w:color="auto" w:fill="FFFF00"/>
            <w:noWrap/>
            <w:vAlign w:val="bottom"/>
            <w:hideMark/>
          </w:tcPr>
          <w:p w14:paraId="65836A49" w14:textId="77777777" w:rsidR="00877AF4" w:rsidRPr="00512317" w:rsidRDefault="00877AF4" w:rsidP="00877AF4">
            <w:pPr>
              <w:spacing w:before="0"/>
              <w:rPr>
                <w:rFonts w:ascii="Calibri" w:eastAsia="Times New Roman" w:hAnsi="Calibri" w:cs="Calibri"/>
                <w:color w:val="000000"/>
                <w:sz w:val="22"/>
                <w:szCs w:val="22"/>
              </w:rPr>
            </w:pPr>
            <w:r w:rsidRPr="00512317">
              <w:rPr>
                <w:rFonts w:ascii="Calibri" w:eastAsia="Times New Roman" w:hAnsi="Calibri" w:cs="Calibri"/>
                <w:color w:val="000000"/>
                <w:sz w:val="22"/>
                <w:szCs w:val="22"/>
              </w:rPr>
              <w:t>Oneway road</w:t>
            </w:r>
          </w:p>
        </w:tc>
        <w:tc>
          <w:tcPr>
            <w:tcW w:w="1252" w:type="dxa"/>
            <w:tcBorders>
              <w:top w:val="nil"/>
              <w:left w:val="nil"/>
              <w:bottom w:val="single" w:sz="4" w:space="0" w:color="auto"/>
              <w:right w:val="single" w:sz="4" w:space="0" w:color="auto"/>
            </w:tcBorders>
            <w:shd w:val="clear" w:color="auto" w:fill="FFFF00"/>
          </w:tcPr>
          <w:p w14:paraId="7D9167B4" w14:textId="77777777" w:rsidR="00877AF4" w:rsidRPr="00512317" w:rsidRDefault="00877AF4" w:rsidP="00877AF4">
            <w:pPr>
              <w:spacing w:before="0"/>
              <w:rPr>
                <w:rFonts w:ascii="Calibri" w:eastAsia="Times New Roman" w:hAnsi="Calibri" w:cs="Calibri"/>
                <w:color w:val="000000"/>
                <w:sz w:val="22"/>
                <w:szCs w:val="22"/>
              </w:rPr>
            </w:pPr>
          </w:p>
        </w:tc>
        <w:tc>
          <w:tcPr>
            <w:tcW w:w="1124" w:type="dxa"/>
            <w:tcBorders>
              <w:top w:val="nil"/>
              <w:left w:val="nil"/>
              <w:bottom w:val="single" w:sz="4" w:space="0" w:color="auto"/>
              <w:right w:val="single" w:sz="4" w:space="0" w:color="auto"/>
            </w:tcBorders>
            <w:shd w:val="clear" w:color="auto" w:fill="FFFF00"/>
          </w:tcPr>
          <w:p w14:paraId="4E4467E4" w14:textId="77777777" w:rsidR="00877AF4" w:rsidRPr="00512317" w:rsidRDefault="00877AF4" w:rsidP="00877AF4">
            <w:pPr>
              <w:spacing w:before="0"/>
              <w:rPr>
                <w:rFonts w:ascii="Calibri" w:eastAsia="Times New Roman" w:hAnsi="Calibri" w:cs="Calibri"/>
                <w:color w:val="000000"/>
                <w:sz w:val="22"/>
                <w:szCs w:val="22"/>
              </w:rPr>
            </w:pPr>
          </w:p>
        </w:tc>
      </w:tr>
      <w:tr w:rsidR="001A7D09" w:rsidRPr="001A7D09" w14:paraId="37D333CA"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FF00"/>
            <w:noWrap/>
            <w:vAlign w:val="bottom"/>
            <w:hideMark/>
          </w:tcPr>
          <w:p w14:paraId="4150D347" w14:textId="7585857A" w:rsidR="00877AF4" w:rsidRPr="00BC6823" w:rsidRDefault="00A23B50" w:rsidP="00877AF4">
            <w:pPr>
              <w:spacing w:before="0"/>
              <w:jc w:val="center"/>
              <w:rPr>
                <w:rFonts w:ascii="Calibri" w:eastAsia="Times New Roman" w:hAnsi="Calibri" w:cs="Calibri"/>
                <w:b/>
                <w:bCs/>
                <w:sz w:val="22"/>
                <w:szCs w:val="22"/>
              </w:rPr>
            </w:pPr>
            <w:r w:rsidRPr="00BC6823">
              <w:rPr>
                <w:rFonts w:ascii="Calibri" w:eastAsia="Times New Roman" w:hAnsi="Calibri" w:cs="Calibri"/>
                <w:b/>
                <w:bCs/>
                <w:sz w:val="22"/>
                <w:szCs w:val="22"/>
              </w:rPr>
              <w:t>E.3</w:t>
            </w:r>
          </w:p>
        </w:tc>
        <w:tc>
          <w:tcPr>
            <w:tcW w:w="2092" w:type="dxa"/>
            <w:tcBorders>
              <w:top w:val="nil"/>
              <w:left w:val="nil"/>
              <w:bottom w:val="single" w:sz="4" w:space="0" w:color="auto"/>
              <w:right w:val="single" w:sz="4" w:space="0" w:color="auto"/>
            </w:tcBorders>
            <w:shd w:val="clear" w:color="auto" w:fill="FFFF00"/>
            <w:noWrap/>
            <w:vAlign w:val="bottom"/>
            <w:hideMark/>
          </w:tcPr>
          <w:p w14:paraId="54C62561" w14:textId="77777777" w:rsidR="00877AF4" w:rsidRPr="00BC6823" w:rsidRDefault="00877AF4" w:rsidP="00877AF4">
            <w:pPr>
              <w:spacing w:before="0"/>
              <w:rPr>
                <w:rFonts w:ascii="Calibri" w:eastAsia="Times New Roman" w:hAnsi="Calibri" w:cs="Calibri"/>
                <w:b/>
                <w:bCs/>
                <w:sz w:val="22"/>
                <w:szCs w:val="22"/>
              </w:rPr>
            </w:pPr>
            <w:r w:rsidRPr="00BC6823">
              <w:rPr>
                <w:rFonts w:ascii="Calibri" w:eastAsia="Times New Roman" w:hAnsi="Calibri" w:cs="Calibri"/>
                <w:b/>
                <w:bCs/>
                <w:sz w:val="22"/>
                <w:szCs w:val="22"/>
              </w:rPr>
              <w:t>Bonriki west</w:t>
            </w:r>
          </w:p>
        </w:tc>
        <w:tc>
          <w:tcPr>
            <w:tcW w:w="980" w:type="dxa"/>
            <w:tcBorders>
              <w:top w:val="nil"/>
              <w:left w:val="nil"/>
              <w:bottom w:val="single" w:sz="4" w:space="0" w:color="auto"/>
              <w:right w:val="single" w:sz="4" w:space="0" w:color="auto"/>
            </w:tcBorders>
            <w:shd w:val="clear" w:color="auto" w:fill="FFFF00"/>
            <w:noWrap/>
            <w:vAlign w:val="bottom"/>
            <w:hideMark/>
          </w:tcPr>
          <w:p w14:paraId="5094EB3B" w14:textId="55C4D85C" w:rsidR="00877AF4" w:rsidRPr="00F85E47" w:rsidRDefault="00A6444A" w:rsidP="00877AF4">
            <w:pPr>
              <w:spacing w:before="0"/>
              <w:jc w:val="center"/>
              <w:rPr>
                <w:rFonts w:ascii="Calibri" w:eastAsia="Times New Roman" w:hAnsi="Calibri" w:cs="Calibri"/>
                <w:sz w:val="22"/>
                <w:szCs w:val="22"/>
              </w:rPr>
            </w:pPr>
            <w:r w:rsidRPr="00F85E47">
              <w:rPr>
                <w:rFonts w:ascii="Calibri" w:eastAsia="Times New Roman" w:hAnsi="Calibri" w:cs="Calibri"/>
                <w:sz w:val="22"/>
                <w:szCs w:val="22"/>
              </w:rPr>
              <w:t>0.3</w:t>
            </w:r>
            <w:r w:rsidR="00877AF4" w:rsidRPr="00F85E47">
              <w:rPr>
                <w:rFonts w:ascii="Calibri" w:eastAsia="Times New Roman" w:hAnsi="Calibri" w:cs="Calibri"/>
                <w:sz w:val="22"/>
                <w:szCs w:val="22"/>
              </w:rPr>
              <w:t> </w:t>
            </w:r>
          </w:p>
        </w:tc>
        <w:tc>
          <w:tcPr>
            <w:tcW w:w="3402" w:type="dxa"/>
            <w:tcBorders>
              <w:top w:val="nil"/>
              <w:left w:val="nil"/>
              <w:bottom w:val="single" w:sz="4" w:space="0" w:color="auto"/>
              <w:right w:val="single" w:sz="4" w:space="0" w:color="auto"/>
            </w:tcBorders>
            <w:shd w:val="clear" w:color="auto" w:fill="FFFF00"/>
            <w:noWrap/>
            <w:vAlign w:val="bottom"/>
            <w:hideMark/>
          </w:tcPr>
          <w:p w14:paraId="7C110CF9" w14:textId="77777777" w:rsidR="00877AF4" w:rsidRPr="001A7D09" w:rsidRDefault="00877AF4" w:rsidP="00877AF4">
            <w:pPr>
              <w:spacing w:before="0"/>
              <w:rPr>
                <w:rFonts w:ascii="Calibri" w:eastAsia="Times New Roman" w:hAnsi="Calibri" w:cs="Calibri"/>
                <w:color w:val="FF0000"/>
                <w:sz w:val="22"/>
                <w:szCs w:val="22"/>
              </w:rPr>
            </w:pPr>
            <w:r w:rsidRPr="001A7D09">
              <w:rPr>
                <w:rFonts w:ascii="Calibri" w:eastAsia="Times New Roman" w:hAnsi="Calibri" w:cs="Calibri"/>
                <w:color w:val="FF0000"/>
                <w:sz w:val="22"/>
                <w:szCs w:val="22"/>
              </w:rPr>
              <w:t> </w:t>
            </w:r>
          </w:p>
        </w:tc>
        <w:tc>
          <w:tcPr>
            <w:tcW w:w="1252" w:type="dxa"/>
            <w:tcBorders>
              <w:top w:val="nil"/>
              <w:left w:val="nil"/>
              <w:bottom w:val="single" w:sz="4" w:space="0" w:color="auto"/>
              <w:right w:val="single" w:sz="4" w:space="0" w:color="auto"/>
            </w:tcBorders>
            <w:shd w:val="clear" w:color="auto" w:fill="FFFF00"/>
          </w:tcPr>
          <w:p w14:paraId="352BA4CB" w14:textId="77777777" w:rsidR="00877AF4" w:rsidRPr="001A7D09" w:rsidRDefault="00877AF4" w:rsidP="00877AF4">
            <w:pPr>
              <w:spacing w:before="0"/>
              <w:rPr>
                <w:rFonts w:ascii="Calibri" w:eastAsia="Times New Roman" w:hAnsi="Calibri" w:cs="Calibri"/>
                <w:color w:val="FF0000"/>
                <w:sz w:val="22"/>
                <w:szCs w:val="22"/>
              </w:rPr>
            </w:pPr>
          </w:p>
        </w:tc>
        <w:tc>
          <w:tcPr>
            <w:tcW w:w="1124" w:type="dxa"/>
            <w:tcBorders>
              <w:top w:val="nil"/>
              <w:left w:val="nil"/>
              <w:bottom w:val="single" w:sz="4" w:space="0" w:color="auto"/>
              <w:right w:val="single" w:sz="4" w:space="0" w:color="auto"/>
            </w:tcBorders>
            <w:shd w:val="clear" w:color="auto" w:fill="FFFF00"/>
          </w:tcPr>
          <w:p w14:paraId="665DCECB" w14:textId="77777777" w:rsidR="00877AF4" w:rsidRPr="001A7D09" w:rsidRDefault="00877AF4" w:rsidP="00877AF4">
            <w:pPr>
              <w:spacing w:before="0"/>
              <w:rPr>
                <w:rFonts w:ascii="Calibri" w:eastAsia="Times New Roman" w:hAnsi="Calibri" w:cs="Calibri"/>
                <w:color w:val="FF0000"/>
                <w:sz w:val="22"/>
                <w:szCs w:val="22"/>
              </w:rPr>
            </w:pPr>
          </w:p>
        </w:tc>
      </w:tr>
      <w:tr w:rsidR="001A7D09" w:rsidRPr="001A7D09" w14:paraId="198BE8E0" w14:textId="77777777" w:rsidTr="00984A50">
        <w:trPr>
          <w:trHeight w:val="288"/>
        </w:trPr>
        <w:tc>
          <w:tcPr>
            <w:tcW w:w="926" w:type="dxa"/>
            <w:tcBorders>
              <w:top w:val="nil"/>
              <w:left w:val="single" w:sz="4" w:space="0" w:color="auto"/>
              <w:bottom w:val="single" w:sz="4" w:space="0" w:color="auto"/>
              <w:right w:val="single" w:sz="4" w:space="0" w:color="auto"/>
            </w:tcBorders>
            <w:shd w:val="clear" w:color="auto" w:fill="FFFF00"/>
            <w:noWrap/>
            <w:vAlign w:val="bottom"/>
            <w:hideMark/>
          </w:tcPr>
          <w:p w14:paraId="3C769164" w14:textId="5A84920A" w:rsidR="00877AF4" w:rsidRPr="00BC6823" w:rsidRDefault="00A23B50" w:rsidP="00877AF4">
            <w:pPr>
              <w:spacing w:before="0"/>
              <w:jc w:val="center"/>
              <w:rPr>
                <w:rFonts w:ascii="Calibri" w:eastAsia="Times New Roman" w:hAnsi="Calibri" w:cs="Calibri"/>
                <w:b/>
                <w:bCs/>
                <w:sz w:val="22"/>
                <w:szCs w:val="22"/>
              </w:rPr>
            </w:pPr>
            <w:r w:rsidRPr="00BC6823">
              <w:rPr>
                <w:rFonts w:ascii="Calibri" w:eastAsia="Times New Roman" w:hAnsi="Calibri" w:cs="Calibri"/>
                <w:b/>
                <w:bCs/>
                <w:sz w:val="22"/>
                <w:szCs w:val="22"/>
              </w:rPr>
              <w:t>E.4</w:t>
            </w:r>
          </w:p>
        </w:tc>
        <w:tc>
          <w:tcPr>
            <w:tcW w:w="2092" w:type="dxa"/>
            <w:tcBorders>
              <w:top w:val="nil"/>
              <w:left w:val="nil"/>
              <w:bottom w:val="single" w:sz="4" w:space="0" w:color="auto"/>
              <w:right w:val="single" w:sz="4" w:space="0" w:color="auto"/>
            </w:tcBorders>
            <w:shd w:val="clear" w:color="auto" w:fill="FFFF00"/>
            <w:noWrap/>
            <w:vAlign w:val="bottom"/>
            <w:hideMark/>
          </w:tcPr>
          <w:p w14:paraId="2BB48E55" w14:textId="77777777" w:rsidR="00877AF4" w:rsidRPr="00BC6823" w:rsidRDefault="00877AF4" w:rsidP="00877AF4">
            <w:pPr>
              <w:spacing w:before="0"/>
              <w:rPr>
                <w:rFonts w:ascii="Calibri" w:eastAsia="Times New Roman" w:hAnsi="Calibri" w:cs="Calibri"/>
                <w:b/>
                <w:bCs/>
                <w:sz w:val="22"/>
                <w:szCs w:val="22"/>
              </w:rPr>
            </w:pPr>
            <w:r w:rsidRPr="00BC6823">
              <w:rPr>
                <w:rFonts w:ascii="Calibri" w:eastAsia="Times New Roman" w:hAnsi="Calibri" w:cs="Calibri"/>
                <w:b/>
                <w:bCs/>
                <w:sz w:val="22"/>
                <w:szCs w:val="22"/>
              </w:rPr>
              <w:t>Buota</w:t>
            </w:r>
          </w:p>
        </w:tc>
        <w:tc>
          <w:tcPr>
            <w:tcW w:w="980" w:type="dxa"/>
            <w:tcBorders>
              <w:top w:val="nil"/>
              <w:left w:val="nil"/>
              <w:bottom w:val="single" w:sz="4" w:space="0" w:color="auto"/>
              <w:right w:val="single" w:sz="4" w:space="0" w:color="auto"/>
            </w:tcBorders>
            <w:shd w:val="clear" w:color="auto" w:fill="FFFF00"/>
            <w:noWrap/>
            <w:vAlign w:val="bottom"/>
            <w:hideMark/>
          </w:tcPr>
          <w:p w14:paraId="48C52706" w14:textId="50C2A1C5" w:rsidR="00877AF4" w:rsidRPr="00F85E47" w:rsidRDefault="00877AF4" w:rsidP="00877AF4">
            <w:pPr>
              <w:spacing w:before="0"/>
              <w:jc w:val="center"/>
              <w:rPr>
                <w:rFonts w:ascii="Calibri" w:eastAsia="Times New Roman" w:hAnsi="Calibri" w:cs="Calibri"/>
                <w:sz w:val="22"/>
                <w:szCs w:val="22"/>
              </w:rPr>
            </w:pPr>
            <w:r w:rsidRPr="00F85E47">
              <w:rPr>
                <w:rFonts w:ascii="Calibri" w:eastAsia="Times New Roman" w:hAnsi="Calibri" w:cs="Calibri"/>
                <w:sz w:val="22"/>
                <w:szCs w:val="22"/>
              </w:rPr>
              <w:t> </w:t>
            </w:r>
            <w:r w:rsidR="00A6444A" w:rsidRPr="00F85E47">
              <w:rPr>
                <w:rFonts w:ascii="Calibri" w:eastAsia="Times New Roman" w:hAnsi="Calibri" w:cs="Calibri"/>
                <w:sz w:val="22"/>
                <w:szCs w:val="22"/>
              </w:rPr>
              <w:t>0.1</w:t>
            </w:r>
          </w:p>
        </w:tc>
        <w:tc>
          <w:tcPr>
            <w:tcW w:w="3402" w:type="dxa"/>
            <w:tcBorders>
              <w:top w:val="nil"/>
              <w:left w:val="nil"/>
              <w:bottom w:val="single" w:sz="4" w:space="0" w:color="auto"/>
              <w:right w:val="single" w:sz="4" w:space="0" w:color="auto"/>
            </w:tcBorders>
            <w:shd w:val="clear" w:color="auto" w:fill="FFFF00"/>
            <w:noWrap/>
            <w:vAlign w:val="bottom"/>
            <w:hideMark/>
          </w:tcPr>
          <w:p w14:paraId="4E76EA58" w14:textId="77777777" w:rsidR="00877AF4" w:rsidRPr="001A7D09" w:rsidRDefault="00877AF4" w:rsidP="00877AF4">
            <w:pPr>
              <w:spacing w:before="0"/>
              <w:rPr>
                <w:rFonts w:ascii="Calibri" w:eastAsia="Times New Roman" w:hAnsi="Calibri" w:cs="Calibri"/>
                <w:color w:val="FF0000"/>
                <w:sz w:val="22"/>
                <w:szCs w:val="22"/>
              </w:rPr>
            </w:pPr>
            <w:r w:rsidRPr="001A7D09">
              <w:rPr>
                <w:rFonts w:ascii="Calibri" w:eastAsia="Times New Roman" w:hAnsi="Calibri" w:cs="Calibri"/>
                <w:color w:val="FF0000"/>
                <w:sz w:val="22"/>
                <w:szCs w:val="22"/>
              </w:rPr>
              <w:t> </w:t>
            </w:r>
          </w:p>
        </w:tc>
        <w:tc>
          <w:tcPr>
            <w:tcW w:w="1252" w:type="dxa"/>
            <w:tcBorders>
              <w:top w:val="nil"/>
              <w:left w:val="nil"/>
              <w:bottom w:val="single" w:sz="4" w:space="0" w:color="auto"/>
              <w:right w:val="single" w:sz="4" w:space="0" w:color="auto"/>
            </w:tcBorders>
            <w:shd w:val="clear" w:color="auto" w:fill="FFFF00"/>
          </w:tcPr>
          <w:p w14:paraId="430911A7" w14:textId="77777777" w:rsidR="00877AF4" w:rsidRPr="001A7D09" w:rsidRDefault="00877AF4" w:rsidP="00877AF4">
            <w:pPr>
              <w:spacing w:before="0"/>
              <w:rPr>
                <w:rFonts w:ascii="Calibri" w:eastAsia="Times New Roman" w:hAnsi="Calibri" w:cs="Calibri"/>
                <w:color w:val="FF0000"/>
                <w:sz w:val="22"/>
                <w:szCs w:val="22"/>
              </w:rPr>
            </w:pPr>
          </w:p>
        </w:tc>
        <w:tc>
          <w:tcPr>
            <w:tcW w:w="1124" w:type="dxa"/>
            <w:tcBorders>
              <w:top w:val="nil"/>
              <w:left w:val="nil"/>
              <w:bottom w:val="single" w:sz="4" w:space="0" w:color="auto"/>
              <w:right w:val="single" w:sz="4" w:space="0" w:color="auto"/>
            </w:tcBorders>
            <w:shd w:val="clear" w:color="auto" w:fill="FFFF00"/>
          </w:tcPr>
          <w:p w14:paraId="4DF70BC8" w14:textId="77777777" w:rsidR="00877AF4" w:rsidRPr="001A7D09" w:rsidRDefault="00877AF4" w:rsidP="00877AF4">
            <w:pPr>
              <w:spacing w:before="0"/>
              <w:rPr>
                <w:rFonts w:ascii="Calibri" w:eastAsia="Times New Roman" w:hAnsi="Calibri" w:cs="Calibri"/>
                <w:color w:val="FF0000"/>
                <w:sz w:val="22"/>
                <w:szCs w:val="22"/>
              </w:rPr>
            </w:pPr>
          </w:p>
        </w:tc>
      </w:tr>
      <w:tr w:rsidR="00877AF4" w:rsidRPr="00FB5763" w14:paraId="4DCA25FE" w14:textId="77777777" w:rsidTr="00A23B50">
        <w:trPr>
          <w:trHeight w:val="275"/>
        </w:trPr>
        <w:tc>
          <w:tcPr>
            <w:tcW w:w="926" w:type="dxa"/>
            <w:tcBorders>
              <w:top w:val="nil"/>
              <w:left w:val="single" w:sz="4" w:space="0" w:color="auto"/>
              <w:bottom w:val="single" w:sz="4" w:space="0" w:color="auto"/>
              <w:right w:val="single" w:sz="4" w:space="0" w:color="auto"/>
            </w:tcBorders>
            <w:shd w:val="clear" w:color="auto" w:fill="00B0F0"/>
            <w:noWrap/>
            <w:vAlign w:val="bottom"/>
          </w:tcPr>
          <w:p w14:paraId="63788890" w14:textId="73CE7A37" w:rsidR="00877AF4" w:rsidRPr="00BC6823" w:rsidRDefault="00877AF4" w:rsidP="00877AF4">
            <w:pPr>
              <w:spacing w:before="0"/>
              <w:jc w:val="center"/>
              <w:rPr>
                <w:rFonts w:ascii="Calibri" w:eastAsia="Times New Roman" w:hAnsi="Calibri" w:cs="Calibri"/>
                <w:b/>
                <w:bCs/>
                <w:color w:val="000000"/>
                <w:sz w:val="22"/>
                <w:szCs w:val="22"/>
              </w:rPr>
            </w:pPr>
          </w:p>
        </w:tc>
        <w:tc>
          <w:tcPr>
            <w:tcW w:w="2092" w:type="dxa"/>
            <w:tcBorders>
              <w:top w:val="nil"/>
              <w:left w:val="nil"/>
              <w:bottom w:val="single" w:sz="4" w:space="0" w:color="auto"/>
              <w:right w:val="single" w:sz="4" w:space="0" w:color="auto"/>
            </w:tcBorders>
            <w:shd w:val="clear" w:color="auto" w:fill="00B0F0"/>
            <w:noWrap/>
            <w:vAlign w:val="bottom"/>
          </w:tcPr>
          <w:p w14:paraId="221BE7C3" w14:textId="34553DD9" w:rsidR="00877AF4" w:rsidRPr="00BC6823" w:rsidRDefault="00FB5763" w:rsidP="00877AF4">
            <w:pPr>
              <w:spacing w:before="0"/>
              <w:rPr>
                <w:rFonts w:ascii="Calibri" w:eastAsia="Times New Roman" w:hAnsi="Calibri" w:cs="Calibri"/>
                <w:b/>
                <w:bCs/>
                <w:color w:val="000000"/>
                <w:sz w:val="22"/>
                <w:szCs w:val="22"/>
              </w:rPr>
            </w:pPr>
            <w:r w:rsidRPr="00BC6823">
              <w:rPr>
                <w:rFonts w:ascii="Calibri" w:eastAsia="Times New Roman" w:hAnsi="Calibri" w:cs="Calibri"/>
                <w:b/>
                <w:bCs/>
                <w:color w:val="000000"/>
                <w:sz w:val="22"/>
                <w:szCs w:val="22"/>
              </w:rPr>
              <w:t>Total Sector</w:t>
            </w:r>
            <w:r w:rsidR="00BC6823">
              <w:rPr>
                <w:rFonts w:ascii="Calibri" w:eastAsia="Times New Roman" w:hAnsi="Calibri" w:cs="Calibri"/>
                <w:b/>
                <w:bCs/>
                <w:color w:val="000000"/>
                <w:sz w:val="22"/>
                <w:szCs w:val="22"/>
              </w:rPr>
              <w:t xml:space="preserve"> E</w:t>
            </w:r>
          </w:p>
        </w:tc>
        <w:tc>
          <w:tcPr>
            <w:tcW w:w="980" w:type="dxa"/>
            <w:tcBorders>
              <w:top w:val="nil"/>
              <w:left w:val="nil"/>
              <w:bottom w:val="single" w:sz="4" w:space="0" w:color="auto"/>
              <w:right w:val="single" w:sz="4" w:space="0" w:color="auto"/>
            </w:tcBorders>
            <w:shd w:val="clear" w:color="auto" w:fill="00B0F0"/>
            <w:noWrap/>
            <w:vAlign w:val="bottom"/>
          </w:tcPr>
          <w:p w14:paraId="2396E973" w14:textId="3ADC0C6F" w:rsidR="00877AF4" w:rsidRPr="00FB5763" w:rsidRDefault="00FB5763" w:rsidP="00877AF4">
            <w:pPr>
              <w:spacing w:before="0"/>
              <w:jc w:val="center"/>
              <w:rPr>
                <w:rFonts w:ascii="Calibri" w:eastAsia="Times New Roman" w:hAnsi="Calibri" w:cs="Calibri"/>
                <w:b/>
                <w:bCs/>
                <w:color w:val="000000"/>
                <w:sz w:val="22"/>
                <w:szCs w:val="22"/>
              </w:rPr>
            </w:pPr>
            <w:r w:rsidRPr="00FB5763">
              <w:rPr>
                <w:rFonts w:ascii="Calibri" w:eastAsia="Times New Roman" w:hAnsi="Calibri" w:cs="Calibri"/>
                <w:b/>
                <w:bCs/>
                <w:color w:val="000000"/>
                <w:sz w:val="22"/>
                <w:szCs w:val="22"/>
              </w:rPr>
              <w:t>6.</w:t>
            </w:r>
            <w:r w:rsidR="00A6444A">
              <w:rPr>
                <w:rFonts w:ascii="Calibri" w:eastAsia="Times New Roman" w:hAnsi="Calibri" w:cs="Calibri"/>
                <w:b/>
                <w:bCs/>
                <w:color w:val="000000"/>
                <w:sz w:val="22"/>
                <w:szCs w:val="22"/>
              </w:rPr>
              <w:t>4</w:t>
            </w:r>
          </w:p>
        </w:tc>
        <w:tc>
          <w:tcPr>
            <w:tcW w:w="3402" w:type="dxa"/>
            <w:tcBorders>
              <w:top w:val="nil"/>
              <w:left w:val="nil"/>
              <w:bottom w:val="single" w:sz="4" w:space="0" w:color="auto"/>
              <w:right w:val="single" w:sz="4" w:space="0" w:color="auto"/>
            </w:tcBorders>
            <w:shd w:val="clear" w:color="auto" w:fill="00B0F0"/>
            <w:noWrap/>
            <w:vAlign w:val="bottom"/>
          </w:tcPr>
          <w:p w14:paraId="6F86B0CC" w14:textId="77777777" w:rsidR="00877AF4" w:rsidRPr="00FB5763" w:rsidRDefault="00877AF4" w:rsidP="00877AF4">
            <w:pPr>
              <w:spacing w:before="0"/>
              <w:rPr>
                <w:rFonts w:ascii="Calibri" w:eastAsia="Times New Roman" w:hAnsi="Calibri" w:cs="Calibri"/>
                <w:b/>
                <w:bCs/>
                <w:color w:val="000000"/>
                <w:sz w:val="22"/>
                <w:szCs w:val="22"/>
              </w:rPr>
            </w:pPr>
          </w:p>
        </w:tc>
        <w:tc>
          <w:tcPr>
            <w:tcW w:w="1252" w:type="dxa"/>
            <w:tcBorders>
              <w:top w:val="nil"/>
              <w:left w:val="nil"/>
              <w:bottom w:val="single" w:sz="4" w:space="0" w:color="auto"/>
              <w:right w:val="single" w:sz="4" w:space="0" w:color="auto"/>
            </w:tcBorders>
            <w:shd w:val="clear" w:color="auto" w:fill="00B0F0"/>
          </w:tcPr>
          <w:p w14:paraId="1D398204" w14:textId="77777777" w:rsidR="00877AF4" w:rsidRPr="00FB5763" w:rsidRDefault="00877AF4" w:rsidP="00877AF4">
            <w:pPr>
              <w:spacing w:before="0"/>
              <w:rPr>
                <w:rFonts w:ascii="Calibri" w:eastAsia="Times New Roman" w:hAnsi="Calibri" w:cs="Calibri"/>
                <w:b/>
                <w:bCs/>
                <w:color w:val="000000"/>
                <w:sz w:val="22"/>
                <w:szCs w:val="22"/>
              </w:rPr>
            </w:pPr>
          </w:p>
        </w:tc>
        <w:tc>
          <w:tcPr>
            <w:tcW w:w="1124" w:type="dxa"/>
            <w:tcBorders>
              <w:top w:val="nil"/>
              <w:left w:val="nil"/>
              <w:bottom w:val="single" w:sz="4" w:space="0" w:color="auto"/>
              <w:right w:val="single" w:sz="4" w:space="0" w:color="auto"/>
            </w:tcBorders>
            <w:shd w:val="clear" w:color="auto" w:fill="00B0F0"/>
          </w:tcPr>
          <w:p w14:paraId="423D8954" w14:textId="77777777" w:rsidR="00877AF4" w:rsidRPr="00FB5763" w:rsidRDefault="00877AF4" w:rsidP="00877AF4">
            <w:pPr>
              <w:spacing w:before="0"/>
              <w:rPr>
                <w:rFonts w:ascii="Calibri" w:eastAsia="Times New Roman" w:hAnsi="Calibri" w:cs="Calibri"/>
                <w:b/>
                <w:bCs/>
                <w:color w:val="000000"/>
                <w:sz w:val="22"/>
                <w:szCs w:val="22"/>
              </w:rPr>
            </w:pPr>
          </w:p>
        </w:tc>
      </w:tr>
      <w:tr w:rsidR="00BC6823" w:rsidRPr="00FB5763" w14:paraId="4277123F" w14:textId="77777777" w:rsidTr="00BC6823">
        <w:trPr>
          <w:trHeight w:val="288"/>
        </w:trPr>
        <w:tc>
          <w:tcPr>
            <w:tcW w:w="926" w:type="dxa"/>
            <w:tcBorders>
              <w:top w:val="nil"/>
              <w:left w:val="single" w:sz="4" w:space="0" w:color="auto"/>
              <w:bottom w:val="single" w:sz="4" w:space="0" w:color="auto"/>
              <w:right w:val="single" w:sz="4" w:space="0" w:color="auto"/>
            </w:tcBorders>
            <w:shd w:val="clear" w:color="auto" w:fill="auto"/>
            <w:noWrap/>
            <w:vAlign w:val="bottom"/>
          </w:tcPr>
          <w:p w14:paraId="7D54DC2C" w14:textId="77777777" w:rsidR="00BC6823" w:rsidRPr="00BC6823" w:rsidRDefault="00BC6823" w:rsidP="00877AF4">
            <w:pPr>
              <w:spacing w:before="0"/>
              <w:rPr>
                <w:rFonts w:ascii="Calibri" w:eastAsia="Times New Roman" w:hAnsi="Calibri" w:cs="Calibri"/>
                <w:b/>
                <w:bCs/>
                <w:sz w:val="22"/>
                <w:szCs w:val="22"/>
              </w:rPr>
            </w:pPr>
          </w:p>
        </w:tc>
        <w:tc>
          <w:tcPr>
            <w:tcW w:w="2092" w:type="dxa"/>
            <w:tcBorders>
              <w:top w:val="nil"/>
              <w:left w:val="nil"/>
              <w:bottom w:val="single" w:sz="4" w:space="0" w:color="auto"/>
              <w:right w:val="single" w:sz="4" w:space="0" w:color="auto"/>
            </w:tcBorders>
            <w:shd w:val="clear" w:color="auto" w:fill="auto"/>
            <w:noWrap/>
            <w:vAlign w:val="bottom"/>
          </w:tcPr>
          <w:p w14:paraId="3B8F8C5B" w14:textId="77777777" w:rsidR="00BC6823" w:rsidRPr="00BC6823" w:rsidRDefault="00BC6823" w:rsidP="00877AF4">
            <w:pPr>
              <w:spacing w:before="0"/>
              <w:rPr>
                <w:rFonts w:ascii="Calibri" w:eastAsia="Times New Roman" w:hAnsi="Calibri" w:cs="Calibri"/>
                <w:b/>
                <w:bCs/>
                <w:sz w:val="22"/>
                <w:szCs w:val="22"/>
              </w:rPr>
            </w:pPr>
          </w:p>
        </w:tc>
        <w:tc>
          <w:tcPr>
            <w:tcW w:w="980" w:type="dxa"/>
            <w:tcBorders>
              <w:top w:val="nil"/>
              <w:left w:val="nil"/>
              <w:bottom w:val="single" w:sz="4" w:space="0" w:color="auto"/>
              <w:right w:val="single" w:sz="4" w:space="0" w:color="auto"/>
            </w:tcBorders>
            <w:shd w:val="clear" w:color="auto" w:fill="auto"/>
            <w:noWrap/>
            <w:vAlign w:val="bottom"/>
          </w:tcPr>
          <w:p w14:paraId="0D084904" w14:textId="77777777" w:rsidR="00BC6823" w:rsidRPr="00FB5763" w:rsidRDefault="00BC6823" w:rsidP="00877AF4">
            <w:pPr>
              <w:spacing w:before="0"/>
              <w:jc w:val="center"/>
              <w:rPr>
                <w:rFonts w:ascii="Calibri" w:eastAsia="Times New Roman" w:hAnsi="Calibri" w:cs="Calibri"/>
                <w:b/>
                <w:bCs/>
                <w:sz w:val="22"/>
                <w:szCs w:val="22"/>
              </w:rPr>
            </w:pPr>
          </w:p>
        </w:tc>
        <w:tc>
          <w:tcPr>
            <w:tcW w:w="3402" w:type="dxa"/>
            <w:tcBorders>
              <w:top w:val="nil"/>
              <w:left w:val="nil"/>
              <w:bottom w:val="single" w:sz="4" w:space="0" w:color="auto"/>
              <w:right w:val="single" w:sz="4" w:space="0" w:color="auto"/>
            </w:tcBorders>
            <w:shd w:val="clear" w:color="auto" w:fill="auto"/>
            <w:noWrap/>
            <w:vAlign w:val="bottom"/>
          </w:tcPr>
          <w:p w14:paraId="11E5DCA6" w14:textId="77777777" w:rsidR="00BC6823" w:rsidRPr="00FB5763" w:rsidRDefault="00BC6823" w:rsidP="00877AF4">
            <w:pPr>
              <w:spacing w:before="0"/>
              <w:rPr>
                <w:rFonts w:ascii="Calibri" w:eastAsia="Times New Roman" w:hAnsi="Calibri" w:cs="Calibri"/>
                <w:b/>
                <w:bCs/>
                <w:sz w:val="22"/>
                <w:szCs w:val="22"/>
              </w:rPr>
            </w:pPr>
          </w:p>
        </w:tc>
        <w:tc>
          <w:tcPr>
            <w:tcW w:w="1252" w:type="dxa"/>
            <w:tcBorders>
              <w:top w:val="nil"/>
              <w:left w:val="nil"/>
              <w:bottom w:val="single" w:sz="4" w:space="0" w:color="auto"/>
              <w:right w:val="single" w:sz="4" w:space="0" w:color="auto"/>
            </w:tcBorders>
            <w:shd w:val="clear" w:color="auto" w:fill="auto"/>
          </w:tcPr>
          <w:p w14:paraId="3A4E76A4" w14:textId="77777777" w:rsidR="00BC6823" w:rsidRPr="00FB5763" w:rsidRDefault="00BC6823" w:rsidP="00877AF4">
            <w:pPr>
              <w:spacing w:before="0"/>
              <w:rPr>
                <w:rFonts w:ascii="Calibri" w:eastAsia="Times New Roman" w:hAnsi="Calibri" w:cs="Calibri"/>
                <w:b/>
                <w:bCs/>
                <w:sz w:val="22"/>
                <w:szCs w:val="22"/>
              </w:rPr>
            </w:pPr>
          </w:p>
        </w:tc>
        <w:tc>
          <w:tcPr>
            <w:tcW w:w="1124" w:type="dxa"/>
            <w:tcBorders>
              <w:top w:val="nil"/>
              <w:left w:val="nil"/>
              <w:bottom w:val="single" w:sz="4" w:space="0" w:color="auto"/>
              <w:right w:val="single" w:sz="4" w:space="0" w:color="auto"/>
            </w:tcBorders>
            <w:shd w:val="clear" w:color="auto" w:fill="auto"/>
          </w:tcPr>
          <w:p w14:paraId="6F2A3D1A" w14:textId="77777777" w:rsidR="00BC6823" w:rsidRPr="00FB5763" w:rsidRDefault="00BC6823" w:rsidP="00877AF4">
            <w:pPr>
              <w:spacing w:before="0"/>
              <w:rPr>
                <w:rFonts w:ascii="Calibri" w:eastAsia="Times New Roman" w:hAnsi="Calibri" w:cs="Calibri"/>
                <w:b/>
                <w:bCs/>
                <w:sz w:val="22"/>
                <w:szCs w:val="22"/>
              </w:rPr>
            </w:pPr>
          </w:p>
        </w:tc>
      </w:tr>
      <w:tr w:rsidR="008878B1" w:rsidRPr="00FB5763" w14:paraId="29A94DD5" w14:textId="77777777" w:rsidTr="00063AAE">
        <w:trPr>
          <w:trHeight w:val="288"/>
        </w:trPr>
        <w:tc>
          <w:tcPr>
            <w:tcW w:w="3018" w:type="dxa"/>
            <w:gridSpan w:val="2"/>
            <w:tcBorders>
              <w:top w:val="nil"/>
              <w:left w:val="single" w:sz="4" w:space="0" w:color="auto"/>
              <w:bottom w:val="single" w:sz="4" w:space="0" w:color="auto"/>
              <w:right w:val="single" w:sz="4" w:space="0" w:color="auto"/>
            </w:tcBorders>
            <w:shd w:val="clear" w:color="auto" w:fill="FDE9D9" w:themeFill="accent6" w:themeFillTint="33"/>
            <w:noWrap/>
            <w:vAlign w:val="bottom"/>
            <w:hideMark/>
          </w:tcPr>
          <w:p w14:paraId="4CD8DA7A" w14:textId="2F4CEDCF" w:rsidR="008878B1" w:rsidRPr="00BC6823" w:rsidRDefault="008878B1" w:rsidP="00877AF4">
            <w:pPr>
              <w:spacing w:before="0"/>
              <w:rPr>
                <w:rFonts w:ascii="Calibri" w:eastAsia="Times New Roman" w:hAnsi="Calibri" w:cs="Calibri"/>
                <w:b/>
                <w:bCs/>
                <w:sz w:val="22"/>
                <w:szCs w:val="22"/>
              </w:rPr>
            </w:pPr>
            <w:r w:rsidRPr="00BC6823">
              <w:rPr>
                <w:rFonts w:ascii="Calibri" w:eastAsia="Times New Roman" w:hAnsi="Calibri" w:cs="Calibri"/>
                <w:b/>
                <w:bCs/>
                <w:sz w:val="22"/>
                <w:szCs w:val="22"/>
              </w:rPr>
              <w:t>TOTAL ALL SECTORS</w:t>
            </w:r>
          </w:p>
        </w:tc>
        <w:tc>
          <w:tcPr>
            <w:tcW w:w="980" w:type="dxa"/>
            <w:tcBorders>
              <w:top w:val="nil"/>
              <w:left w:val="nil"/>
              <w:bottom w:val="single" w:sz="4" w:space="0" w:color="auto"/>
              <w:right w:val="single" w:sz="4" w:space="0" w:color="auto"/>
            </w:tcBorders>
            <w:shd w:val="clear" w:color="auto" w:fill="FDE9D9" w:themeFill="accent6" w:themeFillTint="33"/>
            <w:noWrap/>
            <w:vAlign w:val="bottom"/>
            <w:hideMark/>
          </w:tcPr>
          <w:p w14:paraId="36424A58" w14:textId="3928A919" w:rsidR="008878B1" w:rsidRPr="00FB5763" w:rsidRDefault="008878B1" w:rsidP="00877AF4">
            <w:pPr>
              <w:spacing w:before="0"/>
              <w:jc w:val="center"/>
              <w:rPr>
                <w:rFonts w:ascii="Calibri" w:eastAsia="Times New Roman" w:hAnsi="Calibri" w:cs="Calibri"/>
                <w:b/>
                <w:bCs/>
                <w:sz w:val="22"/>
                <w:szCs w:val="22"/>
              </w:rPr>
            </w:pPr>
            <w:r w:rsidRPr="00FB5763">
              <w:rPr>
                <w:rFonts w:ascii="Calibri" w:eastAsia="Times New Roman" w:hAnsi="Calibri" w:cs="Calibri"/>
                <w:b/>
                <w:bCs/>
                <w:sz w:val="22"/>
                <w:szCs w:val="22"/>
              </w:rPr>
              <w:t>3</w:t>
            </w:r>
            <w:r w:rsidR="009D7B08">
              <w:rPr>
                <w:rFonts w:ascii="Calibri" w:eastAsia="Times New Roman" w:hAnsi="Calibri" w:cs="Calibri"/>
                <w:b/>
                <w:bCs/>
                <w:sz w:val="22"/>
                <w:szCs w:val="22"/>
              </w:rPr>
              <w:t>4.1</w:t>
            </w:r>
          </w:p>
        </w:tc>
        <w:tc>
          <w:tcPr>
            <w:tcW w:w="3402" w:type="dxa"/>
            <w:tcBorders>
              <w:top w:val="nil"/>
              <w:left w:val="nil"/>
              <w:bottom w:val="single" w:sz="4" w:space="0" w:color="auto"/>
              <w:right w:val="single" w:sz="4" w:space="0" w:color="auto"/>
            </w:tcBorders>
            <w:shd w:val="clear" w:color="auto" w:fill="FDE9D9" w:themeFill="accent6" w:themeFillTint="33"/>
            <w:noWrap/>
            <w:vAlign w:val="bottom"/>
            <w:hideMark/>
          </w:tcPr>
          <w:p w14:paraId="282AEB83" w14:textId="3D8F6805" w:rsidR="008878B1" w:rsidRPr="00FB5763" w:rsidRDefault="008878B1" w:rsidP="00877AF4">
            <w:pPr>
              <w:spacing w:before="0"/>
              <w:rPr>
                <w:rFonts w:ascii="Calibri" w:eastAsia="Times New Roman" w:hAnsi="Calibri" w:cs="Calibri"/>
                <w:b/>
                <w:bCs/>
                <w:sz w:val="22"/>
                <w:szCs w:val="22"/>
              </w:rPr>
            </w:pPr>
            <w:proofErr w:type="spellStart"/>
            <w:r w:rsidRPr="00FB5763">
              <w:rPr>
                <w:rFonts w:ascii="Calibri" w:eastAsia="Times New Roman" w:hAnsi="Calibri" w:cs="Calibri"/>
                <w:b/>
                <w:bCs/>
                <w:sz w:val="22"/>
                <w:szCs w:val="22"/>
              </w:rPr>
              <w:t>Betio-Bonriki</w:t>
            </w:r>
            <w:r>
              <w:rPr>
                <w:rFonts w:ascii="Calibri" w:eastAsia="Times New Roman" w:hAnsi="Calibri" w:cs="Calibri"/>
                <w:b/>
                <w:bCs/>
                <w:sz w:val="22"/>
                <w:szCs w:val="22"/>
              </w:rPr>
              <w:t>-</w:t>
            </w:r>
            <w:r w:rsidRPr="00FB5763">
              <w:rPr>
                <w:rFonts w:ascii="Calibri" w:eastAsia="Times New Roman" w:hAnsi="Calibri" w:cs="Calibri"/>
                <w:b/>
                <w:bCs/>
                <w:sz w:val="22"/>
                <w:szCs w:val="22"/>
              </w:rPr>
              <w:t>Temaiku</w:t>
            </w:r>
            <w:r>
              <w:rPr>
                <w:rFonts w:ascii="Calibri" w:eastAsia="Times New Roman" w:hAnsi="Calibri" w:cs="Calibri"/>
                <w:b/>
                <w:bCs/>
                <w:sz w:val="22"/>
                <w:szCs w:val="22"/>
              </w:rPr>
              <w:t>-</w:t>
            </w:r>
            <w:r w:rsidRPr="00F85E47">
              <w:rPr>
                <w:rFonts w:ascii="Calibri" w:eastAsia="Times New Roman" w:hAnsi="Calibri" w:cs="Calibri"/>
                <w:b/>
                <w:bCs/>
                <w:sz w:val="22"/>
                <w:szCs w:val="22"/>
              </w:rPr>
              <w:t>Buota</w:t>
            </w:r>
            <w:proofErr w:type="spellEnd"/>
            <w:r w:rsidRPr="00F85E47">
              <w:rPr>
                <w:rFonts w:ascii="Calibri" w:eastAsia="Times New Roman" w:hAnsi="Calibri" w:cs="Calibri"/>
                <w:b/>
                <w:bCs/>
                <w:sz w:val="22"/>
                <w:szCs w:val="22"/>
              </w:rPr>
              <w:t xml:space="preserve"> </w:t>
            </w:r>
            <w:r w:rsidRPr="00FB5763">
              <w:rPr>
                <w:rFonts w:ascii="Calibri" w:eastAsia="Times New Roman" w:hAnsi="Calibri" w:cs="Calibri"/>
                <w:b/>
                <w:bCs/>
                <w:sz w:val="22"/>
                <w:szCs w:val="22"/>
              </w:rPr>
              <w:t>(excluding Nippon causeway)</w:t>
            </w:r>
          </w:p>
        </w:tc>
        <w:tc>
          <w:tcPr>
            <w:tcW w:w="1252" w:type="dxa"/>
            <w:tcBorders>
              <w:top w:val="nil"/>
              <w:left w:val="nil"/>
              <w:bottom w:val="single" w:sz="4" w:space="0" w:color="auto"/>
              <w:right w:val="single" w:sz="4" w:space="0" w:color="auto"/>
            </w:tcBorders>
            <w:shd w:val="clear" w:color="auto" w:fill="FDE9D9" w:themeFill="accent6" w:themeFillTint="33"/>
          </w:tcPr>
          <w:p w14:paraId="1199B664" w14:textId="77777777" w:rsidR="008878B1" w:rsidRPr="00FB5763" w:rsidRDefault="008878B1" w:rsidP="00877AF4">
            <w:pPr>
              <w:spacing w:before="0"/>
              <w:rPr>
                <w:rFonts w:ascii="Calibri" w:eastAsia="Times New Roman" w:hAnsi="Calibri" w:cs="Calibri"/>
                <w:b/>
                <w:bCs/>
                <w:sz w:val="22"/>
                <w:szCs w:val="22"/>
              </w:rPr>
            </w:pPr>
          </w:p>
        </w:tc>
        <w:tc>
          <w:tcPr>
            <w:tcW w:w="1124" w:type="dxa"/>
            <w:tcBorders>
              <w:top w:val="nil"/>
              <w:left w:val="nil"/>
              <w:bottom w:val="single" w:sz="4" w:space="0" w:color="auto"/>
              <w:right w:val="single" w:sz="4" w:space="0" w:color="auto"/>
            </w:tcBorders>
            <w:shd w:val="clear" w:color="auto" w:fill="FDE9D9" w:themeFill="accent6" w:themeFillTint="33"/>
          </w:tcPr>
          <w:p w14:paraId="50F6DDD6" w14:textId="77777777" w:rsidR="008878B1" w:rsidRPr="00FB5763" w:rsidRDefault="008878B1" w:rsidP="00877AF4">
            <w:pPr>
              <w:spacing w:before="0"/>
              <w:rPr>
                <w:rFonts w:ascii="Calibri" w:eastAsia="Times New Roman" w:hAnsi="Calibri" w:cs="Calibri"/>
                <w:b/>
                <w:bCs/>
                <w:sz w:val="22"/>
                <w:szCs w:val="22"/>
              </w:rPr>
            </w:pPr>
          </w:p>
        </w:tc>
      </w:tr>
    </w:tbl>
    <w:p w14:paraId="5F1BBE37" w14:textId="77777777" w:rsidR="00C947D8" w:rsidRDefault="00C947D8" w:rsidP="00C947D8">
      <w:pPr>
        <w:jc w:val="both"/>
        <w:rPr>
          <w:rFonts w:asciiTheme="minorHAnsi" w:hAnsiTheme="minorHAnsi" w:cstheme="minorHAnsi"/>
          <w:sz w:val="22"/>
          <w:szCs w:val="22"/>
          <w:lang w:val="en-GB"/>
        </w:rPr>
      </w:pPr>
    </w:p>
    <w:p w14:paraId="2A232B4A" w14:textId="77777777" w:rsidR="00164D78" w:rsidRDefault="00164D78">
      <w:pPr>
        <w:rPr>
          <w:lang w:val="en-GB"/>
        </w:rPr>
      </w:pPr>
    </w:p>
    <w:sectPr w:rsidR="00164D78">
      <w:headerReference w:type="default" r:id="rId12"/>
      <w:footerReference w:type="default" r:id="rId13"/>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EBF12" w14:textId="77777777" w:rsidR="00B32DB8" w:rsidRDefault="00B32DB8">
      <w:pPr>
        <w:spacing w:before="0"/>
      </w:pPr>
      <w:r>
        <w:separator/>
      </w:r>
    </w:p>
  </w:endnote>
  <w:endnote w:type="continuationSeparator" w:id="0">
    <w:p w14:paraId="4D6C6BFC" w14:textId="77777777" w:rsidR="00B32DB8" w:rsidRDefault="00B32DB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76E43" w14:textId="77777777" w:rsidR="00164D78" w:rsidRDefault="002C4CE1">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0A2DD550" w14:textId="1183A771" w:rsidR="00164D78" w:rsidRDefault="002C4CE1">
    <w:pPr>
      <w:pStyle w:val="Footer"/>
    </w:pPr>
    <w:r>
      <w:fldChar w:fldCharType="begin"/>
    </w:r>
    <w:r>
      <w:instrText xml:space="preserve"> DATE \@ "yyyy-MM-dd" </w:instrText>
    </w:r>
    <w:r>
      <w:fldChar w:fldCharType="separate"/>
    </w:r>
    <w:r w:rsidR="00F368B7">
      <w:rPr>
        <w:noProof/>
      </w:rPr>
      <w:t>2022-06-14</w:t>
    </w:r>
    <w:r>
      <w:fldChar w:fldCharType="end"/>
    </w:r>
  </w:p>
  <w:p w14:paraId="1B5D1C41" w14:textId="77777777" w:rsidR="00164D78" w:rsidRDefault="00164D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527E8" w14:textId="77777777" w:rsidR="00B32DB8" w:rsidRDefault="00B32DB8">
      <w:pPr>
        <w:spacing w:before="0"/>
      </w:pPr>
      <w:r>
        <w:separator/>
      </w:r>
    </w:p>
  </w:footnote>
  <w:footnote w:type="continuationSeparator" w:id="0">
    <w:p w14:paraId="52293A87" w14:textId="77777777" w:rsidR="00B32DB8" w:rsidRDefault="00B32DB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A57D" w14:textId="7EEE0A42" w:rsidR="00164D78" w:rsidRDefault="002C4CE1">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5911304A" wp14:editId="03767422">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RFQ-MXXX-202</w:t>
    </w:r>
    <w:r w:rsidR="00633475">
      <w:rPr>
        <w:rStyle w:val="Strong"/>
        <w:rFonts w:asciiTheme="minorHAnsi" w:hAnsiTheme="minorHAnsi" w:cstheme="minorHAnsi"/>
        <w:lang w:val="en-GB"/>
      </w:rPr>
      <w:t>2</w:t>
    </w:r>
    <w:r>
      <w:rPr>
        <w:rStyle w:val="Strong"/>
        <w:rFonts w:asciiTheme="minorHAnsi" w:hAnsiTheme="minorHAnsi" w:cstheme="minorHAnsi"/>
        <w:lang w:val="en-GB"/>
      </w:rPr>
      <w:t>-000</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FC5"/>
    <w:multiLevelType w:val="multilevel"/>
    <w:tmpl w:val="04FD0FC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05841FB"/>
    <w:multiLevelType w:val="multilevel"/>
    <w:tmpl w:val="105841FB"/>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6717321E"/>
    <w:multiLevelType w:val="multilevel"/>
    <w:tmpl w:val="6717321E"/>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672678500">
    <w:abstractNumId w:val="2"/>
  </w:num>
  <w:num w:numId="2" w16cid:durableId="314384318">
    <w:abstractNumId w:val="4"/>
  </w:num>
  <w:num w:numId="3" w16cid:durableId="1834107600">
    <w:abstractNumId w:val="3"/>
  </w:num>
  <w:num w:numId="4" w16cid:durableId="564340522">
    <w:abstractNumId w:val="1"/>
  </w:num>
  <w:num w:numId="5" w16cid:durableId="1905606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3E3D"/>
    <w:rsid w:val="00054BD4"/>
    <w:rsid w:val="00054FAE"/>
    <w:rsid w:val="0006191C"/>
    <w:rsid w:val="00063557"/>
    <w:rsid w:val="0006433B"/>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48DD"/>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013"/>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4B5F"/>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4D78"/>
    <w:rsid w:val="001662EF"/>
    <w:rsid w:val="001707B8"/>
    <w:rsid w:val="0017142A"/>
    <w:rsid w:val="00171744"/>
    <w:rsid w:val="00172854"/>
    <w:rsid w:val="00172B7A"/>
    <w:rsid w:val="001735BD"/>
    <w:rsid w:val="001760BE"/>
    <w:rsid w:val="00176451"/>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976C0"/>
    <w:rsid w:val="001A0764"/>
    <w:rsid w:val="001A10C5"/>
    <w:rsid w:val="001A7D09"/>
    <w:rsid w:val="001B1A12"/>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3A2"/>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678DD"/>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99C"/>
    <w:rsid w:val="002B39E4"/>
    <w:rsid w:val="002B4161"/>
    <w:rsid w:val="002B4517"/>
    <w:rsid w:val="002B5EF8"/>
    <w:rsid w:val="002B68E8"/>
    <w:rsid w:val="002B7E00"/>
    <w:rsid w:val="002C0E6E"/>
    <w:rsid w:val="002C2931"/>
    <w:rsid w:val="002C4829"/>
    <w:rsid w:val="002C4CE1"/>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1DB2"/>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1643"/>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298"/>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376B"/>
    <w:rsid w:val="004F4C31"/>
    <w:rsid w:val="004F58CB"/>
    <w:rsid w:val="004F5CB9"/>
    <w:rsid w:val="004F65DB"/>
    <w:rsid w:val="004F67F2"/>
    <w:rsid w:val="004F6A3B"/>
    <w:rsid w:val="004F757F"/>
    <w:rsid w:val="00500104"/>
    <w:rsid w:val="005029CB"/>
    <w:rsid w:val="00504DB0"/>
    <w:rsid w:val="00506918"/>
    <w:rsid w:val="00510E37"/>
    <w:rsid w:val="0051231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14B"/>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AD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3475"/>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A8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8C8"/>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1CD6"/>
    <w:rsid w:val="007520B3"/>
    <w:rsid w:val="0075500B"/>
    <w:rsid w:val="00755D1D"/>
    <w:rsid w:val="00756D09"/>
    <w:rsid w:val="00756D34"/>
    <w:rsid w:val="00757D9C"/>
    <w:rsid w:val="0076070F"/>
    <w:rsid w:val="00762B19"/>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2D1"/>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77AF4"/>
    <w:rsid w:val="00882101"/>
    <w:rsid w:val="008822E0"/>
    <w:rsid w:val="0088345F"/>
    <w:rsid w:val="008857C5"/>
    <w:rsid w:val="00885FB3"/>
    <w:rsid w:val="0088706A"/>
    <w:rsid w:val="008878B1"/>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0D9"/>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84A50"/>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08"/>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3B50"/>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169"/>
    <w:rsid w:val="00A54748"/>
    <w:rsid w:val="00A54D83"/>
    <w:rsid w:val="00A56FF1"/>
    <w:rsid w:val="00A6073D"/>
    <w:rsid w:val="00A62503"/>
    <w:rsid w:val="00A6270D"/>
    <w:rsid w:val="00A62C13"/>
    <w:rsid w:val="00A636C1"/>
    <w:rsid w:val="00A638F5"/>
    <w:rsid w:val="00A6444A"/>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437"/>
    <w:rsid w:val="00AA2A14"/>
    <w:rsid w:val="00AA2ACE"/>
    <w:rsid w:val="00AA4B37"/>
    <w:rsid w:val="00AA5D24"/>
    <w:rsid w:val="00AA6A07"/>
    <w:rsid w:val="00AA6AF4"/>
    <w:rsid w:val="00AA78A5"/>
    <w:rsid w:val="00AA7A8B"/>
    <w:rsid w:val="00AB023E"/>
    <w:rsid w:val="00AB175B"/>
    <w:rsid w:val="00AB2D4E"/>
    <w:rsid w:val="00AB3980"/>
    <w:rsid w:val="00AB3D56"/>
    <w:rsid w:val="00AB5ECE"/>
    <w:rsid w:val="00AB6DCA"/>
    <w:rsid w:val="00AC0AF5"/>
    <w:rsid w:val="00AC1A00"/>
    <w:rsid w:val="00AC1E97"/>
    <w:rsid w:val="00AC40D2"/>
    <w:rsid w:val="00AC5AEF"/>
    <w:rsid w:val="00AC5BBF"/>
    <w:rsid w:val="00AC629C"/>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AF6619"/>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2DB8"/>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23"/>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6101"/>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7D8"/>
    <w:rsid w:val="00C953DE"/>
    <w:rsid w:val="00C96FA9"/>
    <w:rsid w:val="00CA031F"/>
    <w:rsid w:val="00CA044C"/>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C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2EDB"/>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0BE"/>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6AB9"/>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0985"/>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368B7"/>
    <w:rsid w:val="00F40A19"/>
    <w:rsid w:val="00F440AB"/>
    <w:rsid w:val="00F44977"/>
    <w:rsid w:val="00F44BED"/>
    <w:rsid w:val="00F45983"/>
    <w:rsid w:val="00F46D13"/>
    <w:rsid w:val="00F4717D"/>
    <w:rsid w:val="00F47D48"/>
    <w:rsid w:val="00F507F6"/>
    <w:rsid w:val="00F52190"/>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5E47"/>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763"/>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0C0E7A14"/>
    <w:rsid w:val="4A97107B"/>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7334CF"/>
  <w15:docId w15:val="{DE2A8F09-3D5D-4CB4-8688-9073BFE4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lsdException w:name="annotation text" w:uiPriority="99" w:unhideWhenUsed="1" w:qFormat="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link w:val="ListParagraphChar"/>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GridTable1Light1">
    <w:name w:val="Grid Table 1 Light1"/>
    <w:basedOn w:val="TableNormal"/>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rPr>
      <w:rFonts w:ascii="Calibri" w:eastAsia="Times New Roman" w:hAnsi="Calibri"/>
      <w:kern w:val="2"/>
      <w:szCs w:val="22"/>
      <w:lang w:val="en-US" w:eastAsia="ko-KR"/>
    </w:rPr>
  </w:style>
  <w:style w:type="paragraph" w:customStyle="1" w:styleId="ERQ">
    <w:name w:val="ERQ"/>
    <w:basedOn w:val="Heading3"/>
    <w:link w:val="ERQChar"/>
    <w:qFormat/>
    <w:pPr>
      <w:spacing w:before="40" w:after="0"/>
      <w:jc w:val="both"/>
    </w:pPr>
    <w:rPr>
      <w:rFonts w:ascii="Arial" w:eastAsiaTheme="majorEastAsia" w:hAnsi="Arial" w:cs="Arial"/>
      <w:sz w:val="22"/>
      <w:lang w:val="en-GB"/>
    </w:rPr>
  </w:style>
  <w:style w:type="character" w:customStyle="1" w:styleId="ERQChar">
    <w:name w:val="ERQ Char"/>
    <w:basedOn w:val="DefaultParagraphFont"/>
    <w:link w:val="ERQ"/>
    <w:rPr>
      <w:rFonts w:ascii="Arial" w:eastAsiaTheme="majorEastAsia" w:hAnsi="Arial" w:cs="Arial"/>
      <w:b/>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43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10</TotalTime>
  <Pages>4</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Katikoua Namakin</cp:lastModifiedBy>
  <cp:revision>9</cp:revision>
  <cp:lastPrinted>2013-10-18T08:32:00Z</cp:lastPrinted>
  <dcterms:created xsi:type="dcterms:W3CDTF">2022-03-15T05:11:00Z</dcterms:created>
  <dcterms:modified xsi:type="dcterms:W3CDTF">2022-06-14T04:16:00Z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1033-11.2.0.10463</vt:lpwstr>
  </property>
  <property fmtid="{D5CDD505-2E9C-101B-9397-08002B2CF9AE}" pid="4" name="ICV">
    <vt:lpwstr>216FE99C383840BC839F03F0CD969914</vt:lpwstr>
  </property>
</Properties>
</file>